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5486DD26" w:rsidR="0056784A" w:rsidRPr="009716E6" w:rsidRDefault="0056784A" w:rsidP="0056784A">
      <w:pPr>
        <w:spacing w:after="0" w:line="240" w:lineRule="auto"/>
        <w:jc w:val="right"/>
        <w:rPr>
          <w:rFonts w:ascii="Arial Narrow" w:hAnsi="Arial Narrow" w:cs="Courier New"/>
          <w:sz w:val="20"/>
          <w:szCs w:val="20"/>
        </w:rPr>
      </w:pPr>
      <w:bookmarkStart w:id="0" w:name="_GoBack"/>
      <w:bookmarkEnd w:id="0"/>
      <w:r w:rsidRPr="009716E6">
        <w:rPr>
          <w:rFonts w:ascii="Arial Narrow" w:hAnsi="Arial Narrow" w:cs="Courier New"/>
          <w:sz w:val="20"/>
          <w:szCs w:val="20"/>
        </w:rPr>
        <w:t>(</w:t>
      </w:r>
      <w:r w:rsidR="00F73653">
        <w:rPr>
          <w:rFonts w:ascii="Arial Narrow" w:hAnsi="Arial Narrow" w:cs="Courier New"/>
          <w:sz w:val="20"/>
          <w:szCs w:val="20"/>
        </w:rPr>
        <w:t>September</w:t>
      </w:r>
      <w:r w:rsidR="00E92DDA" w:rsidRPr="009716E6">
        <w:rPr>
          <w:rFonts w:ascii="Arial Narrow" w:hAnsi="Arial Narrow" w:cs="Courier New"/>
          <w:sz w:val="20"/>
          <w:szCs w:val="20"/>
        </w:rPr>
        <w:t xml:space="preserve"> 2021</w:t>
      </w:r>
      <w:r w:rsidRPr="009716E6">
        <w:rPr>
          <w:rFonts w:ascii="Arial Narrow" w:hAnsi="Arial Narrow" w:cs="Courier New"/>
          <w:sz w:val="20"/>
          <w:szCs w:val="20"/>
        </w:rPr>
        <w:t>)</w:t>
      </w:r>
    </w:p>
    <w:p w14:paraId="18EDAD75" w14:textId="77777777" w:rsidR="0056784A" w:rsidRPr="009716E6" w:rsidRDefault="0056784A" w:rsidP="0056784A">
      <w:pPr>
        <w:spacing w:after="0" w:line="240" w:lineRule="auto"/>
        <w:jc w:val="right"/>
        <w:rPr>
          <w:rFonts w:ascii="Arial Narrow" w:hAnsi="Arial Narrow" w:cs="Courier New"/>
          <w:sz w:val="20"/>
          <w:szCs w:val="20"/>
        </w:rPr>
      </w:pPr>
    </w:p>
    <w:p w14:paraId="71241AE5" w14:textId="54DED205" w:rsidR="0056784A" w:rsidRPr="009716E6" w:rsidRDefault="0056784A" w:rsidP="0056784A">
      <w:pPr>
        <w:spacing w:after="0" w:line="240" w:lineRule="auto"/>
        <w:jc w:val="center"/>
        <w:rPr>
          <w:rFonts w:ascii="Arial Narrow" w:hAnsi="Arial Narrow" w:cs="Courier New"/>
          <w:sz w:val="20"/>
          <w:szCs w:val="20"/>
        </w:rPr>
      </w:pPr>
      <w:r w:rsidRPr="009716E6">
        <w:rPr>
          <w:rFonts w:ascii="Arial Narrow" w:hAnsi="Arial Narrow" w:cs="Courier New"/>
          <w:sz w:val="20"/>
          <w:szCs w:val="20"/>
        </w:rPr>
        <w:t xml:space="preserve">PERFORMANCE </w:t>
      </w:r>
      <w:r w:rsidR="00E66566">
        <w:rPr>
          <w:rFonts w:ascii="Arial Narrow" w:hAnsi="Arial Narrow" w:cs="Courier New"/>
          <w:sz w:val="20"/>
          <w:szCs w:val="20"/>
        </w:rPr>
        <w:t>CRITERIA</w:t>
      </w:r>
    </w:p>
    <w:p w14:paraId="1128C8A4" w14:textId="77777777" w:rsidR="0056784A" w:rsidRPr="009716E6" w:rsidRDefault="0056784A" w:rsidP="0056784A">
      <w:pPr>
        <w:spacing w:after="0" w:line="240" w:lineRule="auto"/>
        <w:jc w:val="center"/>
        <w:rPr>
          <w:rFonts w:ascii="Arial Narrow" w:hAnsi="Arial Narrow" w:cs="Courier New"/>
          <w:sz w:val="20"/>
          <w:szCs w:val="20"/>
        </w:rPr>
      </w:pPr>
      <w:r w:rsidRPr="009716E6">
        <w:rPr>
          <w:rFonts w:ascii="Arial Narrow" w:hAnsi="Arial Narrow" w:cs="Courier New"/>
          <w:sz w:val="20"/>
          <w:szCs w:val="20"/>
        </w:rPr>
        <w:t xml:space="preserve">FOR </w:t>
      </w:r>
    </w:p>
    <w:p w14:paraId="4FB65C64" w14:textId="77777777" w:rsidR="0056784A" w:rsidRPr="009716E6" w:rsidRDefault="0056784A" w:rsidP="0056784A">
      <w:pPr>
        <w:spacing w:after="0" w:line="240" w:lineRule="auto"/>
        <w:rPr>
          <w:rFonts w:ascii="Arial Narrow" w:hAnsi="Arial Narrow" w:cs="Courier New"/>
          <w:sz w:val="20"/>
          <w:szCs w:val="20"/>
        </w:rPr>
      </w:pPr>
    </w:p>
    <w:p w14:paraId="22034CA9" w14:textId="472D1088" w:rsidR="0056784A" w:rsidRPr="009716E6" w:rsidRDefault="0056784A" w:rsidP="0056784A">
      <w:pPr>
        <w:spacing w:after="0" w:line="240" w:lineRule="auto"/>
        <w:jc w:val="center"/>
        <w:rPr>
          <w:rFonts w:ascii="Arial Narrow" w:hAnsi="Arial Narrow" w:cs="Courier New"/>
          <w:b/>
          <w:sz w:val="20"/>
          <w:szCs w:val="20"/>
        </w:rPr>
      </w:pPr>
      <w:r w:rsidRPr="009716E6">
        <w:rPr>
          <w:rFonts w:ascii="Arial Narrow" w:hAnsi="Arial Narrow" w:cs="Courier New"/>
          <w:b/>
          <w:sz w:val="20"/>
          <w:szCs w:val="20"/>
        </w:rPr>
        <w:t xml:space="preserve">SECTION </w:t>
      </w:r>
      <w:r w:rsidR="00D408F4" w:rsidRPr="009716E6">
        <w:rPr>
          <w:rFonts w:ascii="Arial Narrow" w:hAnsi="Arial Narrow" w:cs="Courier New"/>
          <w:b/>
          <w:sz w:val="20"/>
          <w:szCs w:val="20"/>
        </w:rPr>
        <w:t>12 52 00</w:t>
      </w:r>
    </w:p>
    <w:p w14:paraId="73A0AB2F" w14:textId="77777777" w:rsidR="0056784A" w:rsidRPr="009716E6" w:rsidRDefault="0056784A" w:rsidP="0056784A">
      <w:pPr>
        <w:spacing w:after="0" w:line="240" w:lineRule="auto"/>
        <w:jc w:val="center"/>
        <w:rPr>
          <w:rFonts w:ascii="Arial Narrow" w:hAnsi="Arial Narrow" w:cs="Courier New"/>
          <w:b/>
          <w:sz w:val="20"/>
          <w:szCs w:val="20"/>
        </w:rPr>
      </w:pPr>
    </w:p>
    <w:p w14:paraId="75D42853" w14:textId="16E1BF60" w:rsidR="0056784A" w:rsidRPr="009716E6" w:rsidRDefault="00D408F4" w:rsidP="0056784A">
      <w:pPr>
        <w:spacing w:after="0" w:line="240" w:lineRule="auto"/>
        <w:jc w:val="center"/>
        <w:rPr>
          <w:rFonts w:ascii="Arial Narrow" w:hAnsi="Arial Narrow" w:cs="Courier New"/>
          <w:b/>
          <w:sz w:val="20"/>
          <w:szCs w:val="20"/>
        </w:rPr>
      </w:pPr>
      <w:r w:rsidRPr="009716E6">
        <w:rPr>
          <w:rFonts w:ascii="Arial Narrow" w:hAnsi="Arial Narrow" w:cs="Courier New"/>
          <w:b/>
          <w:sz w:val="20"/>
          <w:szCs w:val="20"/>
        </w:rPr>
        <w:t>SEATING</w:t>
      </w:r>
    </w:p>
    <w:p w14:paraId="0AB5A659" w14:textId="032BF425" w:rsidR="00AA58D4" w:rsidRPr="009716E6" w:rsidRDefault="00E92DDA">
      <w:pPr>
        <w:spacing w:after="0" w:line="240" w:lineRule="auto"/>
        <w:jc w:val="center"/>
        <w:rPr>
          <w:rFonts w:ascii="Arial Narrow" w:hAnsi="Arial Narrow" w:cs="Courier New"/>
          <w:sz w:val="20"/>
          <w:szCs w:val="20"/>
        </w:rPr>
      </w:pPr>
      <w:r w:rsidRPr="009716E6">
        <w:rPr>
          <w:rFonts w:ascii="Arial Narrow" w:hAnsi="Arial Narrow" w:cs="Courier New"/>
          <w:sz w:val="20"/>
          <w:szCs w:val="20"/>
        </w:rPr>
        <w:t>0</w:t>
      </w:r>
      <w:r w:rsidR="00F73653">
        <w:rPr>
          <w:rFonts w:ascii="Arial Narrow" w:hAnsi="Arial Narrow" w:cs="Courier New"/>
          <w:sz w:val="20"/>
          <w:szCs w:val="20"/>
        </w:rPr>
        <w:t>9</w:t>
      </w:r>
      <w:r w:rsidRPr="009716E6">
        <w:rPr>
          <w:rFonts w:ascii="Arial Narrow" w:hAnsi="Arial Narrow" w:cs="Courier New"/>
          <w:sz w:val="20"/>
          <w:szCs w:val="20"/>
        </w:rPr>
        <w:t>/</w:t>
      </w:r>
      <w:r w:rsidR="00DD2F84" w:rsidRPr="009716E6">
        <w:rPr>
          <w:rFonts w:ascii="Arial Narrow" w:hAnsi="Arial Narrow" w:cs="Courier New"/>
          <w:sz w:val="20"/>
          <w:szCs w:val="20"/>
        </w:rPr>
        <w:t>2</w:t>
      </w:r>
      <w:r w:rsidRPr="009716E6">
        <w:rPr>
          <w:rFonts w:ascii="Arial Narrow" w:hAnsi="Arial Narrow" w:cs="Courier New"/>
          <w:sz w:val="20"/>
          <w:szCs w:val="20"/>
        </w:rPr>
        <w:t>1</w:t>
      </w:r>
    </w:p>
    <w:p w14:paraId="37754869" w14:textId="77777777" w:rsidR="00F53D00" w:rsidRPr="009716E6" w:rsidRDefault="00F53D00" w:rsidP="009716E6">
      <w:pPr>
        <w:spacing w:after="0" w:line="240" w:lineRule="auto"/>
        <w:jc w:val="center"/>
        <w:rPr>
          <w:rFonts w:ascii="Arial Narrow" w:hAnsi="Arial Narrow" w:cs="Courier New"/>
          <w:sz w:val="20"/>
          <w:szCs w:val="20"/>
        </w:rPr>
      </w:pPr>
    </w:p>
    <w:p w14:paraId="2967AB7A" w14:textId="77777777" w:rsidR="00F53D00" w:rsidRPr="009716E6" w:rsidRDefault="00F53D00" w:rsidP="00F53D00">
      <w:pPr>
        <w:spacing w:after="0" w:line="240" w:lineRule="auto"/>
        <w:rPr>
          <w:rFonts w:ascii="Arial Narrow" w:hAnsi="Arial Narrow" w:cs="Times New Roman"/>
          <w:b/>
          <w:sz w:val="20"/>
          <w:szCs w:val="20"/>
        </w:rPr>
      </w:pPr>
      <w:r w:rsidRPr="009716E6">
        <w:rPr>
          <w:rFonts w:ascii="Arial Narrow" w:hAnsi="Arial Narrow" w:cs="Times New Roman"/>
          <w:b/>
          <w:sz w:val="20"/>
          <w:szCs w:val="20"/>
        </w:rPr>
        <w:t>TABLE OF CONTENTS</w:t>
      </w:r>
    </w:p>
    <w:p w14:paraId="092A3E2A" w14:textId="77777777" w:rsidR="00F53D00" w:rsidRPr="009716E6" w:rsidRDefault="00F53D00" w:rsidP="00F53D00">
      <w:pPr>
        <w:spacing w:after="0" w:line="240" w:lineRule="auto"/>
        <w:rPr>
          <w:rFonts w:ascii="Arial Narrow" w:hAnsi="Arial Narrow" w:cs="Times New Roman"/>
          <w:b/>
          <w:sz w:val="20"/>
          <w:szCs w:val="20"/>
        </w:rPr>
      </w:pPr>
    </w:p>
    <w:p w14:paraId="349F98BE" w14:textId="77777777" w:rsidR="00F53D00" w:rsidRPr="009716E6" w:rsidRDefault="00F53D00" w:rsidP="00F53D00">
      <w:pPr>
        <w:spacing w:after="0" w:line="240" w:lineRule="auto"/>
        <w:rPr>
          <w:rFonts w:ascii="Arial Narrow" w:hAnsi="Arial Narrow" w:cs="Times New Roman"/>
          <w:b/>
          <w:sz w:val="20"/>
          <w:szCs w:val="20"/>
        </w:rPr>
      </w:pPr>
      <w:r w:rsidRPr="009716E6">
        <w:rPr>
          <w:rFonts w:ascii="Arial Narrow" w:hAnsi="Arial Narrow" w:cs="Times New Roman"/>
          <w:b/>
          <w:sz w:val="20"/>
          <w:szCs w:val="20"/>
        </w:rPr>
        <w:t>GENERAL</w:t>
      </w:r>
    </w:p>
    <w:p w14:paraId="69B36F70" w14:textId="7F222CC1" w:rsidR="00F53D00" w:rsidRPr="009716E6" w:rsidRDefault="003507F3" w:rsidP="00F53D00">
      <w:pPr>
        <w:spacing w:after="0" w:line="240" w:lineRule="auto"/>
        <w:rPr>
          <w:rFonts w:ascii="Arial Narrow" w:hAnsi="Arial Narrow" w:cs="Times New Roman"/>
          <w:b/>
          <w:sz w:val="20"/>
          <w:szCs w:val="20"/>
        </w:rPr>
      </w:pPr>
      <w:r w:rsidRPr="009716E6">
        <w:rPr>
          <w:rFonts w:ascii="Arial Narrow" w:hAnsi="Arial Narrow" w:cs="Times New Roman"/>
          <w:b/>
          <w:sz w:val="20"/>
          <w:szCs w:val="20"/>
        </w:rPr>
        <w:t xml:space="preserve">1.1 </w:t>
      </w:r>
      <w:r w:rsidR="0003793D" w:rsidRPr="009716E6">
        <w:rPr>
          <w:rFonts w:ascii="Arial Narrow" w:hAnsi="Arial Narrow" w:cs="Times New Roman"/>
          <w:b/>
          <w:sz w:val="20"/>
          <w:szCs w:val="20"/>
        </w:rPr>
        <w:t xml:space="preserve">REFERENCE </w:t>
      </w:r>
    </w:p>
    <w:p w14:paraId="23C7014B" w14:textId="77777777" w:rsidR="00F53D00" w:rsidRPr="009716E6" w:rsidRDefault="00F53D00" w:rsidP="00F53D00">
      <w:pPr>
        <w:spacing w:after="0" w:line="240" w:lineRule="auto"/>
        <w:rPr>
          <w:rFonts w:ascii="Arial Narrow" w:hAnsi="Arial Narrow" w:cs="Times New Roman"/>
          <w:b/>
          <w:sz w:val="20"/>
          <w:szCs w:val="20"/>
        </w:rPr>
      </w:pPr>
    </w:p>
    <w:p w14:paraId="2489596A" w14:textId="1F82290D" w:rsidR="00F53D00" w:rsidRPr="009716E6" w:rsidRDefault="003507F3" w:rsidP="00F53D00">
      <w:pPr>
        <w:spacing w:after="0" w:line="240" w:lineRule="auto"/>
        <w:rPr>
          <w:rFonts w:ascii="Arial Narrow" w:hAnsi="Arial Narrow" w:cs="Times New Roman"/>
          <w:b/>
          <w:sz w:val="20"/>
          <w:szCs w:val="20"/>
        </w:rPr>
      </w:pPr>
      <w:r w:rsidRPr="009716E6">
        <w:rPr>
          <w:rFonts w:ascii="Arial Narrow" w:hAnsi="Arial Narrow" w:cs="Times New Roman"/>
          <w:b/>
          <w:sz w:val="20"/>
          <w:szCs w:val="20"/>
        </w:rPr>
        <w:t xml:space="preserve">2.1 </w:t>
      </w:r>
      <w:r w:rsidR="00F53D00" w:rsidRPr="009716E6">
        <w:rPr>
          <w:rFonts w:ascii="Arial Narrow" w:hAnsi="Arial Narrow" w:cs="Times New Roman"/>
          <w:b/>
          <w:sz w:val="20"/>
          <w:szCs w:val="20"/>
        </w:rPr>
        <w:t>DESCRIPTION</w:t>
      </w:r>
      <w:r w:rsidR="00AB4EF6" w:rsidRPr="009716E6">
        <w:rPr>
          <w:rFonts w:ascii="Arial Narrow" w:hAnsi="Arial Narrow" w:cs="Times New Roman"/>
          <w:b/>
          <w:sz w:val="20"/>
          <w:szCs w:val="20"/>
        </w:rPr>
        <w:t xml:space="preserve"> &amp; MATERIALS</w:t>
      </w:r>
    </w:p>
    <w:p w14:paraId="4437EFB4" w14:textId="77777777" w:rsidR="00F53D00" w:rsidRPr="009716E6" w:rsidRDefault="00F53D00" w:rsidP="00F53D00">
      <w:pPr>
        <w:spacing w:after="0" w:line="240" w:lineRule="auto"/>
        <w:rPr>
          <w:rFonts w:ascii="Arial Narrow" w:hAnsi="Arial Narrow" w:cs="Times New Roman"/>
          <w:b/>
          <w:sz w:val="20"/>
          <w:szCs w:val="20"/>
        </w:rPr>
      </w:pPr>
    </w:p>
    <w:p w14:paraId="30F3AF13" w14:textId="3DB93441" w:rsidR="00F53D00" w:rsidRPr="009716E6" w:rsidRDefault="00F53D00" w:rsidP="00F53D00">
      <w:pPr>
        <w:spacing w:after="0" w:line="240" w:lineRule="auto"/>
        <w:rPr>
          <w:rFonts w:ascii="Arial Narrow" w:hAnsi="Arial Narrow" w:cs="Times New Roman"/>
          <w:b/>
          <w:sz w:val="20"/>
          <w:szCs w:val="20"/>
        </w:rPr>
      </w:pPr>
      <w:r w:rsidRPr="009716E6">
        <w:rPr>
          <w:rFonts w:ascii="Arial Narrow" w:hAnsi="Arial Narrow" w:cs="Times New Roman"/>
          <w:b/>
          <w:sz w:val="20"/>
          <w:szCs w:val="20"/>
        </w:rPr>
        <w:t>3.1</w:t>
      </w:r>
      <w:r w:rsidR="003507F3" w:rsidRPr="009716E6">
        <w:rPr>
          <w:rFonts w:ascii="Arial Narrow" w:hAnsi="Arial Narrow" w:cs="Times New Roman"/>
          <w:b/>
          <w:sz w:val="20"/>
          <w:szCs w:val="20"/>
        </w:rPr>
        <w:t xml:space="preserve"> </w:t>
      </w:r>
      <w:r w:rsidRPr="009716E6">
        <w:rPr>
          <w:rFonts w:ascii="Arial Narrow" w:hAnsi="Arial Narrow" w:cs="Times New Roman"/>
          <w:b/>
          <w:sz w:val="20"/>
          <w:szCs w:val="20"/>
        </w:rPr>
        <w:t xml:space="preserve">SUBMITTALS </w:t>
      </w:r>
    </w:p>
    <w:p w14:paraId="487CDA7B" w14:textId="77777777" w:rsidR="00981CBA" w:rsidRPr="009716E6" w:rsidRDefault="00981CBA" w:rsidP="00981CBA">
      <w:pPr>
        <w:spacing w:after="0" w:line="240" w:lineRule="auto"/>
        <w:rPr>
          <w:rFonts w:ascii="Arial Narrow" w:hAnsi="Arial Narrow" w:cs="Times New Roman"/>
          <w:b/>
          <w:sz w:val="20"/>
          <w:szCs w:val="20"/>
        </w:rPr>
      </w:pPr>
      <w:bookmarkStart w:id="1" w:name="_Hlk65664708"/>
      <w:r w:rsidRPr="009716E6">
        <w:rPr>
          <w:rFonts w:ascii="Arial Narrow" w:hAnsi="Arial Narrow" w:cs="Times New Roman"/>
          <w:b/>
          <w:sz w:val="20"/>
          <w:szCs w:val="20"/>
        </w:rPr>
        <w:t>3.2 QUALITY ASSURANCE</w:t>
      </w:r>
    </w:p>
    <w:p w14:paraId="78D66CF5" w14:textId="77777777" w:rsidR="00981CBA" w:rsidRPr="009716E6" w:rsidRDefault="00981CBA" w:rsidP="00981CBA">
      <w:pPr>
        <w:pStyle w:val="BodyText"/>
        <w:ind w:left="0"/>
        <w:rPr>
          <w:rFonts w:ascii="Arial Narrow" w:hAnsi="Arial Narrow" w:cs="Times New Roman"/>
          <w:b/>
        </w:rPr>
      </w:pPr>
      <w:r w:rsidRPr="009716E6">
        <w:rPr>
          <w:rFonts w:ascii="Arial Narrow" w:hAnsi="Arial Narrow" w:cs="Times New Roman"/>
          <w:b/>
        </w:rPr>
        <w:t>3.3 STANDARDS DEVIATIONS</w:t>
      </w:r>
    </w:p>
    <w:p w14:paraId="551EEFC2" w14:textId="77777777" w:rsidR="00981CBA" w:rsidRPr="009716E6" w:rsidRDefault="00981CBA" w:rsidP="00981CBA">
      <w:pPr>
        <w:pStyle w:val="BodyText"/>
        <w:ind w:left="0"/>
        <w:rPr>
          <w:rFonts w:ascii="Arial Narrow" w:hAnsi="Arial Narrow" w:cs="Times New Roman"/>
          <w:b/>
        </w:rPr>
      </w:pPr>
      <w:r w:rsidRPr="009716E6">
        <w:rPr>
          <w:rFonts w:ascii="Arial Narrow" w:hAnsi="Arial Narrow" w:cs="Times New Roman"/>
          <w:b/>
        </w:rPr>
        <w:t>3.4 DELIVERY, STORAGE AND PROTECTION</w:t>
      </w:r>
    </w:p>
    <w:p w14:paraId="1EE0CFF4" w14:textId="77777777" w:rsidR="00981CBA" w:rsidRPr="009716E6" w:rsidRDefault="00981CBA" w:rsidP="00981CBA">
      <w:pPr>
        <w:pStyle w:val="BodyText"/>
        <w:ind w:left="0"/>
        <w:rPr>
          <w:rFonts w:ascii="Arial Narrow" w:hAnsi="Arial Narrow" w:cs="Times New Roman"/>
          <w:b/>
        </w:rPr>
      </w:pPr>
      <w:r w:rsidRPr="009716E6">
        <w:rPr>
          <w:rFonts w:ascii="Arial Narrow" w:hAnsi="Arial Narrow" w:cs="Times New Roman"/>
          <w:b/>
        </w:rPr>
        <w:t>3.5 PERFORMANCE VERIFICATION AND ACCEPTANCE TESTING</w:t>
      </w:r>
    </w:p>
    <w:p w14:paraId="31967B63" w14:textId="77777777" w:rsidR="00981CBA" w:rsidRPr="009716E6" w:rsidRDefault="00981CBA" w:rsidP="00981CBA">
      <w:pPr>
        <w:pStyle w:val="BodyText"/>
        <w:ind w:left="0"/>
        <w:rPr>
          <w:rFonts w:ascii="Arial Narrow" w:hAnsi="Arial Narrow" w:cs="Times New Roman"/>
          <w:b/>
        </w:rPr>
      </w:pPr>
      <w:r w:rsidRPr="009716E6">
        <w:rPr>
          <w:rFonts w:ascii="Arial Narrow" w:hAnsi="Arial Narrow" w:cs="Times New Roman"/>
          <w:b/>
        </w:rPr>
        <w:t>3.6 WARRANTY</w:t>
      </w:r>
    </w:p>
    <w:p w14:paraId="75086432" w14:textId="77777777" w:rsidR="00981CBA" w:rsidRPr="009716E6" w:rsidRDefault="00981CBA" w:rsidP="00981CBA">
      <w:pPr>
        <w:pStyle w:val="BodyText"/>
        <w:ind w:left="0"/>
        <w:rPr>
          <w:rFonts w:ascii="Arial Narrow" w:hAnsi="Arial Narrow" w:cs="Times New Roman"/>
          <w:b/>
        </w:rPr>
      </w:pPr>
      <w:r w:rsidRPr="009716E6">
        <w:rPr>
          <w:rFonts w:ascii="Arial Narrow" w:hAnsi="Arial Narrow" w:cs="Times New Roman"/>
          <w:b/>
        </w:rPr>
        <w:t>3.7 OPERATIONS AND MAINTENANCE (O &amp; M)</w:t>
      </w:r>
    </w:p>
    <w:bookmarkEnd w:id="1"/>
    <w:p w14:paraId="04C88F54" w14:textId="77777777" w:rsidR="00E62491" w:rsidRPr="009716E6" w:rsidRDefault="00E62491" w:rsidP="00594742">
      <w:pPr>
        <w:spacing w:after="0" w:line="240" w:lineRule="auto"/>
        <w:rPr>
          <w:rFonts w:ascii="Arial Narrow" w:hAnsi="Arial Narrow" w:cs="Times New Roman"/>
          <w:b/>
          <w:sz w:val="20"/>
          <w:szCs w:val="20"/>
        </w:rPr>
      </w:pPr>
    </w:p>
    <w:p w14:paraId="41839EF4" w14:textId="77777777" w:rsidR="00594742" w:rsidRPr="009716E6" w:rsidRDefault="00594742" w:rsidP="00594742">
      <w:pPr>
        <w:spacing w:after="0" w:line="240" w:lineRule="auto"/>
        <w:rPr>
          <w:rFonts w:ascii="Arial Narrow" w:hAnsi="Arial Narrow" w:cs="Times New Roman"/>
          <w:b/>
          <w:sz w:val="20"/>
          <w:szCs w:val="20"/>
        </w:rPr>
      </w:pPr>
      <w:r w:rsidRPr="009716E6">
        <w:rPr>
          <w:rFonts w:ascii="Arial Narrow" w:hAnsi="Arial Narrow" w:cs="Times New Roman"/>
          <w:b/>
          <w:sz w:val="20"/>
          <w:szCs w:val="20"/>
        </w:rPr>
        <w:t>GENERAL</w:t>
      </w:r>
    </w:p>
    <w:p w14:paraId="7175C3BD" w14:textId="213853BB" w:rsidR="00594742" w:rsidRPr="009716E6"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9716E6">
        <w:rPr>
          <w:rFonts w:ascii="Arial Narrow" w:hAnsi="Arial Narrow" w:cs="Times New Roman"/>
          <w:sz w:val="20"/>
          <w:szCs w:val="20"/>
        </w:rPr>
        <w:t xml:space="preserve">This Performance </w:t>
      </w:r>
      <w:r w:rsidR="00E66566">
        <w:rPr>
          <w:rFonts w:ascii="Arial Narrow" w:hAnsi="Arial Narrow" w:cs="Times New Roman"/>
          <w:sz w:val="20"/>
          <w:szCs w:val="20"/>
        </w:rPr>
        <w:t>Criteria</w:t>
      </w:r>
      <w:r w:rsidRPr="009716E6">
        <w:rPr>
          <w:rFonts w:ascii="Arial Narrow" w:hAnsi="Arial Narrow" w:cs="Times New Roman"/>
          <w:sz w:val="20"/>
          <w:szCs w:val="20"/>
        </w:rPr>
        <w:t xml:space="preserve"> (P</w:t>
      </w:r>
      <w:r w:rsidR="00CA2D9C">
        <w:rPr>
          <w:rFonts w:ascii="Arial Narrow" w:hAnsi="Arial Narrow" w:cs="Times New Roman"/>
          <w:sz w:val="20"/>
          <w:szCs w:val="20"/>
        </w:rPr>
        <w:t>C</w:t>
      </w:r>
      <w:r w:rsidRPr="009716E6">
        <w:rPr>
          <w:rFonts w:ascii="Arial Narrow" w:hAnsi="Arial Narrow" w:cs="Times New Roman"/>
          <w:sz w:val="20"/>
          <w:szCs w:val="20"/>
        </w:rPr>
        <w:t>)</w:t>
      </w:r>
      <w:r w:rsidRPr="009716E6">
        <w:rPr>
          <w:rFonts w:ascii="Arial Narrow" w:hAnsi="Arial Narrow" w:cs="Times New Roman"/>
          <w:b/>
          <w:sz w:val="20"/>
          <w:szCs w:val="20"/>
        </w:rPr>
        <w:t xml:space="preserve"> </w:t>
      </w:r>
      <w:r w:rsidRPr="009716E6">
        <w:rPr>
          <w:rFonts w:ascii="Arial Narrow" w:hAnsi="Arial Narrow" w:cs="Times New Roman"/>
          <w:sz w:val="20"/>
          <w:szCs w:val="20"/>
        </w:rPr>
        <w:t xml:space="preserve">specifies the </w:t>
      </w:r>
      <w:r w:rsidR="00885385" w:rsidRPr="009716E6">
        <w:rPr>
          <w:rFonts w:ascii="Arial Narrow" w:hAnsi="Arial Narrow" w:cs="Times New Roman"/>
          <w:sz w:val="20"/>
          <w:szCs w:val="20"/>
        </w:rPr>
        <w:t xml:space="preserve">requirements for </w:t>
      </w:r>
      <w:r w:rsidR="00D408F4" w:rsidRPr="009716E6">
        <w:rPr>
          <w:rFonts w:ascii="Arial Narrow" w:hAnsi="Arial Narrow" w:cs="Times New Roman"/>
          <w:sz w:val="20"/>
          <w:szCs w:val="20"/>
        </w:rPr>
        <w:t>seating</w:t>
      </w:r>
      <w:r w:rsidR="00885385" w:rsidRPr="009716E6">
        <w:rPr>
          <w:rFonts w:ascii="Arial Narrow" w:hAnsi="Arial Narrow" w:cs="Times New Roman"/>
          <w:sz w:val="20"/>
          <w:szCs w:val="20"/>
        </w:rPr>
        <w:t>.</w:t>
      </w:r>
    </w:p>
    <w:p w14:paraId="1675FB64" w14:textId="62443AAF" w:rsidR="00594742" w:rsidRPr="009716E6" w:rsidRDefault="00E00C78" w:rsidP="00594742">
      <w:pPr>
        <w:tabs>
          <w:tab w:val="left" w:pos="2839"/>
          <w:tab w:val="left" w:pos="5119"/>
          <w:tab w:val="left" w:pos="5719"/>
        </w:tabs>
        <w:spacing w:line="232" w:lineRule="auto"/>
        <w:ind w:right="478"/>
        <w:rPr>
          <w:rFonts w:ascii="Arial Narrow" w:hAnsi="Arial Narrow" w:cs="Times New Roman"/>
          <w:b/>
          <w:sz w:val="20"/>
          <w:szCs w:val="20"/>
        </w:rPr>
      </w:pPr>
      <w:r w:rsidRPr="009716E6">
        <w:rPr>
          <w:rFonts w:ascii="Arial Narrow" w:hAnsi="Arial Narrow" w:cs="Times New Roman"/>
          <w:b/>
          <w:sz w:val="20"/>
          <w:szCs w:val="20"/>
        </w:rPr>
        <w:t xml:space="preserve">1.1 </w:t>
      </w:r>
      <w:r w:rsidR="00FB7C43" w:rsidRPr="009716E6">
        <w:rPr>
          <w:rFonts w:ascii="Arial Narrow" w:hAnsi="Arial Narrow" w:cs="Times New Roman"/>
          <w:b/>
          <w:sz w:val="20"/>
          <w:szCs w:val="20"/>
        </w:rPr>
        <w:t>REFERENCE</w:t>
      </w:r>
    </w:p>
    <w:p w14:paraId="4739DCC8" w14:textId="44E62A8B" w:rsidR="00594742" w:rsidRPr="009716E6"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sidRPr="009716E6">
        <w:rPr>
          <w:rFonts w:ascii="Arial Narrow" w:hAnsi="Arial Narrow" w:cs="Times New Roman"/>
          <w:b/>
          <w:sz w:val="20"/>
          <w:szCs w:val="20"/>
        </w:rPr>
        <w:t xml:space="preserve">1.1.1 </w:t>
      </w:r>
      <w:r w:rsidR="008B02DD" w:rsidRPr="009716E6">
        <w:rPr>
          <w:rFonts w:ascii="Arial Narrow" w:hAnsi="Arial Narrow" w:cs="Times New Roman"/>
          <w:b/>
          <w:sz w:val="20"/>
          <w:szCs w:val="20"/>
        </w:rPr>
        <w:t xml:space="preserve">Unified </w:t>
      </w:r>
      <w:r w:rsidR="00594742" w:rsidRPr="009716E6">
        <w:rPr>
          <w:rFonts w:ascii="Arial Narrow" w:hAnsi="Arial Narrow" w:cs="Times New Roman"/>
          <w:b/>
          <w:sz w:val="20"/>
          <w:szCs w:val="20"/>
        </w:rPr>
        <w:t>Facilities Criteria (UFC)</w:t>
      </w:r>
    </w:p>
    <w:p w14:paraId="11D7C581" w14:textId="4CFAE0E6" w:rsidR="00594742" w:rsidRPr="009716E6" w:rsidRDefault="00594742" w:rsidP="004D3A8E">
      <w:pPr>
        <w:spacing w:after="0" w:line="240" w:lineRule="auto"/>
        <w:ind w:left="360"/>
        <w:rPr>
          <w:rFonts w:ascii="Arial Narrow" w:hAnsi="Arial Narrow" w:cs="Times New Roman"/>
          <w:sz w:val="20"/>
          <w:szCs w:val="20"/>
        </w:rPr>
      </w:pPr>
      <w:r w:rsidRPr="009716E6">
        <w:rPr>
          <w:rFonts w:ascii="Arial Narrow" w:hAnsi="Arial Narrow" w:cs="Times New Roman"/>
          <w:sz w:val="20"/>
          <w:szCs w:val="20"/>
        </w:rPr>
        <w:t xml:space="preserve">Contractor </w:t>
      </w:r>
      <w:r w:rsidR="008B02DD" w:rsidRPr="009716E6">
        <w:rPr>
          <w:rFonts w:ascii="Arial Narrow" w:hAnsi="Arial Narrow" w:cs="Times New Roman"/>
          <w:sz w:val="20"/>
          <w:szCs w:val="20"/>
        </w:rPr>
        <w:t xml:space="preserve">must </w:t>
      </w:r>
      <w:r w:rsidRPr="009716E6">
        <w:rPr>
          <w:rFonts w:ascii="Arial Narrow" w:hAnsi="Arial Narrow" w:cs="Times New Roman"/>
          <w:sz w:val="20"/>
          <w:szCs w:val="20"/>
        </w:rPr>
        <w:t>comply with the following:</w:t>
      </w:r>
    </w:p>
    <w:p w14:paraId="6C620B33" w14:textId="77777777" w:rsidR="005C7A68" w:rsidRPr="009716E6" w:rsidRDefault="005C7A68" w:rsidP="005C7A68">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A.</w:t>
      </w:r>
      <w:r w:rsidRPr="009716E6">
        <w:rPr>
          <w:rFonts w:ascii="Arial Narrow" w:hAnsi="Arial Narrow" w:cs="Times New Roman"/>
          <w:sz w:val="20"/>
          <w:szCs w:val="20"/>
        </w:rPr>
        <w:t xml:space="preserve"> UFC 1-200-01 General Building Requirements</w:t>
      </w:r>
    </w:p>
    <w:p w14:paraId="0854828A" w14:textId="77777777" w:rsidR="005C7A68" w:rsidRPr="009716E6" w:rsidRDefault="005C7A68" w:rsidP="005C7A68">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B.</w:t>
      </w:r>
      <w:r w:rsidRPr="009716E6">
        <w:rPr>
          <w:rFonts w:ascii="Arial Narrow" w:hAnsi="Arial Narrow" w:cs="Times New Roman"/>
          <w:sz w:val="20"/>
          <w:szCs w:val="20"/>
        </w:rPr>
        <w:t xml:space="preserve"> UFC 1-200-02 High Performance and Sustainable Building Requirements</w:t>
      </w:r>
    </w:p>
    <w:p w14:paraId="2D20A7E6" w14:textId="77777777" w:rsidR="005C7A68" w:rsidRPr="009716E6" w:rsidRDefault="005C7A68" w:rsidP="005C7A68">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C.</w:t>
      </w:r>
      <w:r w:rsidRPr="009716E6">
        <w:rPr>
          <w:rFonts w:ascii="Arial Narrow" w:hAnsi="Arial Narrow" w:cs="Times New Roman"/>
          <w:sz w:val="20"/>
          <w:szCs w:val="20"/>
        </w:rPr>
        <w:t xml:space="preserve"> UFC 4-510-01 Military Medical Facilities</w:t>
      </w:r>
    </w:p>
    <w:p w14:paraId="58D5EC22" w14:textId="77777777" w:rsidR="005C7A68" w:rsidRPr="009716E6" w:rsidRDefault="005C7A68" w:rsidP="005C7A68">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D.</w:t>
      </w:r>
      <w:r w:rsidRPr="009716E6">
        <w:rPr>
          <w:rFonts w:ascii="Arial Narrow" w:hAnsi="Arial Narrow" w:cs="Times New Roman"/>
          <w:sz w:val="20"/>
          <w:szCs w:val="20"/>
        </w:rPr>
        <w:t xml:space="preserve"> UFC 3-120-10 Interior Design</w:t>
      </w:r>
    </w:p>
    <w:p w14:paraId="21D0BC6E" w14:textId="77777777" w:rsidR="005C7A68" w:rsidRPr="009716E6" w:rsidRDefault="005C7A68" w:rsidP="005C7A68">
      <w:pPr>
        <w:spacing w:after="0" w:line="240" w:lineRule="auto"/>
        <w:ind w:left="900" w:hanging="180"/>
        <w:rPr>
          <w:rFonts w:ascii="Arial Narrow" w:hAnsi="Arial Narrow" w:cs="Times New Roman"/>
          <w:b/>
          <w:sz w:val="20"/>
          <w:szCs w:val="20"/>
        </w:rPr>
      </w:pPr>
      <w:r w:rsidRPr="009716E6">
        <w:rPr>
          <w:rFonts w:ascii="Arial Narrow" w:hAnsi="Arial Narrow" w:cs="Times New Roman"/>
          <w:b/>
          <w:sz w:val="20"/>
          <w:szCs w:val="20"/>
        </w:rPr>
        <w:tab/>
        <w:t xml:space="preserve">   </w:t>
      </w:r>
    </w:p>
    <w:p w14:paraId="7FF88704" w14:textId="1AD8794D" w:rsidR="00594742" w:rsidRPr="009716E6" w:rsidRDefault="00617A04" w:rsidP="00594742">
      <w:pPr>
        <w:spacing w:after="0" w:line="240" w:lineRule="auto"/>
        <w:rPr>
          <w:rFonts w:ascii="Arial Narrow" w:hAnsi="Arial Narrow" w:cs="Times New Roman"/>
          <w:b/>
          <w:sz w:val="20"/>
          <w:szCs w:val="20"/>
        </w:rPr>
      </w:pPr>
      <w:r w:rsidRPr="009716E6">
        <w:rPr>
          <w:rFonts w:ascii="Arial Narrow" w:hAnsi="Arial Narrow" w:cs="Times New Roman"/>
          <w:b/>
          <w:sz w:val="20"/>
          <w:szCs w:val="20"/>
        </w:rPr>
        <w:t xml:space="preserve">1.1.2 </w:t>
      </w:r>
      <w:r w:rsidR="002A3799" w:rsidRPr="009716E6">
        <w:rPr>
          <w:rFonts w:ascii="Arial Narrow" w:hAnsi="Arial Narrow" w:cs="Times New Roman"/>
          <w:b/>
          <w:sz w:val="20"/>
          <w:szCs w:val="20"/>
        </w:rPr>
        <w:t>Military Standard</w:t>
      </w:r>
    </w:p>
    <w:p w14:paraId="37197C60" w14:textId="1A46BB1E" w:rsidR="009D3187" w:rsidRPr="009716E6" w:rsidRDefault="00123AF8" w:rsidP="009D3187">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A.</w:t>
      </w:r>
      <w:r w:rsidRPr="009716E6">
        <w:rPr>
          <w:rFonts w:ascii="Arial Narrow" w:hAnsi="Arial Narrow" w:cs="Times New Roman"/>
          <w:sz w:val="20"/>
          <w:szCs w:val="20"/>
        </w:rPr>
        <w:t xml:space="preserve"> </w:t>
      </w:r>
      <w:r w:rsidR="002A3799" w:rsidRPr="009716E6">
        <w:rPr>
          <w:rFonts w:ascii="Arial Narrow" w:hAnsi="Arial Narrow" w:cs="Times New Roman"/>
          <w:sz w:val="20"/>
          <w:szCs w:val="20"/>
        </w:rPr>
        <w:t>MIL-STD 169</w:t>
      </w:r>
      <w:r w:rsidR="00011E6B" w:rsidRPr="009716E6">
        <w:rPr>
          <w:rFonts w:ascii="Arial Narrow" w:hAnsi="Arial Narrow" w:cs="Times New Roman"/>
          <w:sz w:val="20"/>
          <w:szCs w:val="20"/>
        </w:rPr>
        <w:t xml:space="preserve">1 </w:t>
      </w:r>
      <w:bookmarkStart w:id="2" w:name="_Hlk65664817"/>
      <w:r w:rsidR="005C7A68" w:rsidRPr="0092760F">
        <w:rPr>
          <w:rFonts w:ascii="Arial Narrow" w:hAnsi="Arial Narrow" w:cs="Times New Roman"/>
          <w:sz w:val="20"/>
          <w:szCs w:val="20"/>
        </w:rPr>
        <w:t>Construction and Material Schedule for Military Medical, Dental, Veterinary and Medical Research Laboratories</w:t>
      </w:r>
      <w:bookmarkEnd w:id="2"/>
    </w:p>
    <w:p w14:paraId="0AAC72FD" w14:textId="77777777" w:rsidR="003579FF" w:rsidRPr="009716E6" w:rsidRDefault="003579FF" w:rsidP="009716E6">
      <w:pPr>
        <w:spacing w:after="0" w:line="240" w:lineRule="auto"/>
        <w:ind w:left="900" w:hanging="180"/>
        <w:rPr>
          <w:rFonts w:ascii="Arial Narrow" w:hAnsi="Arial Narrow" w:cs="Times New Roman"/>
          <w:sz w:val="20"/>
          <w:szCs w:val="20"/>
        </w:rPr>
      </w:pPr>
    </w:p>
    <w:p w14:paraId="79E99DC8" w14:textId="77777777" w:rsidR="009D0950" w:rsidRPr="009716E6" w:rsidRDefault="009D0950" w:rsidP="009D0950">
      <w:pPr>
        <w:spacing w:after="0" w:line="240" w:lineRule="auto"/>
        <w:rPr>
          <w:rFonts w:ascii="Arial Narrow" w:hAnsi="Arial Narrow" w:cs="Times New Roman"/>
          <w:b/>
          <w:sz w:val="20"/>
          <w:szCs w:val="20"/>
        </w:rPr>
      </w:pPr>
      <w:r w:rsidRPr="009716E6">
        <w:rPr>
          <w:rFonts w:ascii="Arial Narrow" w:hAnsi="Arial Narrow" w:cs="Times New Roman"/>
          <w:b/>
          <w:sz w:val="20"/>
          <w:szCs w:val="20"/>
        </w:rPr>
        <w:t>1.1.3 National Fire Protection Association (NFPA)</w:t>
      </w:r>
    </w:p>
    <w:p w14:paraId="4733B444" w14:textId="77777777" w:rsidR="005C7A68" w:rsidRPr="009716E6" w:rsidRDefault="005C7A68" w:rsidP="005C7A68">
      <w:pPr>
        <w:spacing w:after="0" w:line="240" w:lineRule="auto"/>
        <w:ind w:left="900" w:hanging="180"/>
        <w:rPr>
          <w:rFonts w:ascii="Arial Narrow" w:hAnsi="Arial Narrow" w:cs="Times New Roman"/>
          <w:sz w:val="20"/>
          <w:szCs w:val="20"/>
        </w:rPr>
      </w:pPr>
      <w:bookmarkStart w:id="3" w:name="_Hlk65665309"/>
      <w:r w:rsidRPr="009716E6">
        <w:rPr>
          <w:rFonts w:ascii="Arial Narrow" w:hAnsi="Arial Narrow" w:cs="Times New Roman"/>
          <w:b/>
          <w:sz w:val="20"/>
          <w:szCs w:val="20"/>
        </w:rPr>
        <w:t>A.</w:t>
      </w:r>
      <w:r w:rsidRPr="009716E6">
        <w:rPr>
          <w:rFonts w:ascii="Arial Narrow" w:hAnsi="Arial Narrow" w:cs="Times New Roman"/>
          <w:sz w:val="20"/>
          <w:szCs w:val="20"/>
        </w:rPr>
        <w:t xml:space="preserve"> NFPA 99 Healthcare Facilities Code</w:t>
      </w:r>
    </w:p>
    <w:p w14:paraId="1256E8D6" w14:textId="34E99610" w:rsidR="009D0950" w:rsidRPr="009716E6" w:rsidRDefault="005C7A68" w:rsidP="00123AF8">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B</w:t>
      </w:r>
      <w:r w:rsidR="00123AF8" w:rsidRPr="009716E6">
        <w:rPr>
          <w:rFonts w:ascii="Arial Narrow" w:hAnsi="Arial Narrow" w:cs="Times New Roman"/>
          <w:b/>
          <w:sz w:val="20"/>
          <w:szCs w:val="20"/>
        </w:rPr>
        <w:t>.</w:t>
      </w:r>
      <w:r w:rsidR="00123AF8" w:rsidRPr="009716E6">
        <w:rPr>
          <w:rFonts w:ascii="Arial Narrow" w:hAnsi="Arial Narrow" w:cs="Times New Roman"/>
          <w:sz w:val="20"/>
          <w:szCs w:val="20"/>
        </w:rPr>
        <w:t xml:space="preserve"> </w:t>
      </w:r>
      <w:r w:rsidR="009D0950" w:rsidRPr="009716E6">
        <w:rPr>
          <w:rFonts w:ascii="Arial Narrow" w:hAnsi="Arial Narrow" w:cs="Times New Roman"/>
          <w:sz w:val="20"/>
          <w:szCs w:val="20"/>
        </w:rPr>
        <w:t>NFPA 101 Life Safety Code</w:t>
      </w:r>
    </w:p>
    <w:p w14:paraId="0B868DD8" w14:textId="25CC6DCB" w:rsidR="009D3187" w:rsidRPr="009716E6" w:rsidRDefault="005C7A68" w:rsidP="009D3187">
      <w:pPr>
        <w:spacing w:after="0" w:line="240" w:lineRule="auto"/>
        <w:ind w:left="900" w:hanging="180"/>
        <w:rPr>
          <w:rFonts w:ascii="Arial Narrow" w:hAnsi="Arial Narrow" w:cs="Times New Roman"/>
          <w:sz w:val="20"/>
          <w:szCs w:val="20"/>
        </w:rPr>
      </w:pPr>
      <w:bookmarkStart w:id="4" w:name="_Hlk17787061"/>
      <w:bookmarkStart w:id="5" w:name="_Hlk65664831"/>
      <w:bookmarkEnd w:id="3"/>
      <w:r w:rsidRPr="009716E6">
        <w:rPr>
          <w:rFonts w:ascii="Arial Narrow" w:hAnsi="Arial Narrow" w:cs="Times New Roman"/>
          <w:b/>
          <w:bCs/>
          <w:sz w:val="20"/>
          <w:szCs w:val="20"/>
        </w:rPr>
        <w:t>C</w:t>
      </w:r>
      <w:r w:rsidR="009D3187" w:rsidRPr="009716E6">
        <w:rPr>
          <w:rFonts w:ascii="Arial Narrow" w:hAnsi="Arial Narrow" w:cs="Times New Roman"/>
          <w:b/>
          <w:bCs/>
          <w:sz w:val="20"/>
          <w:szCs w:val="20"/>
        </w:rPr>
        <w:t>.</w:t>
      </w:r>
      <w:r w:rsidR="009D3187" w:rsidRPr="009716E6">
        <w:rPr>
          <w:rFonts w:ascii="Arial Narrow" w:hAnsi="Arial Narrow" w:cs="Times New Roman"/>
          <w:sz w:val="20"/>
          <w:szCs w:val="20"/>
        </w:rPr>
        <w:t xml:space="preserve"> NFPA 260 Standard Methods of Tests and Classification System for Cigarette Ignition Resistance of Components of   Upholstered Furniture</w:t>
      </w:r>
    </w:p>
    <w:p w14:paraId="43FC56C9" w14:textId="42C214B1" w:rsidR="009D3187" w:rsidRPr="009716E6" w:rsidRDefault="005C7A68" w:rsidP="009D3187">
      <w:pPr>
        <w:spacing w:after="0" w:line="240" w:lineRule="auto"/>
        <w:ind w:left="900" w:hanging="180"/>
        <w:rPr>
          <w:rFonts w:ascii="Arial Narrow" w:hAnsi="Arial Narrow" w:cs="Times New Roman"/>
          <w:sz w:val="20"/>
          <w:szCs w:val="20"/>
        </w:rPr>
      </w:pPr>
      <w:r w:rsidRPr="009716E6">
        <w:rPr>
          <w:rFonts w:ascii="Arial Narrow" w:hAnsi="Arial Narrow" w:cs="Times New Roman"/>
          <w:b/>
          <w:bCs/>
          <w:sz w:val="20"/>
          <w:szCs w:val="20"/>
        </w:rPr>
        <w:t>D</w:t>
      </w:r>
      <w:r w:rsidR="009D3187" w:rsidRPr="009716E6">
        <w:rPr>
          <w:rFonts w:ascii="Arial Narrow" w:hAnsi="Arial Narrow" w:cs="Times New Roman"/>
          <w:b/>
          <w:bCs/>
          <w:sz w:val="20"/>
          <w:szCs w:val="20"/>
        </w:rPr>
        <w:t>.</w:t>
      </w:r>
      <w:r w:rsidR="009D3187" w:rsidRPr="009716E6">
        <w:rPr>
          <w:rFonts w:ascii="Arial Narrow" w:hAnsi="Arial Narrow" w:cs="Times New Roman"/>
          <w:sz w:val="20"/>
          <w:szCs w:val="20"/>
        </w:rPr>
        <w:t xml:space="preserve"> NFPA 701 Standard Methods of Fire Tests for Flame Propagation of Textiles and Films</w:t>
      </w:r>
      <w:bookmarkEnd w:id="4"/>
    </w:p>
    <w:p w14:paraId="1138C267" w14:textId="0766ED05" w:rsidR="005C7A68" w:rsidRPr="009716E6" w:rsidRDefault="005C7A68" w:rsidP="005C7A68">
      <w:pPr>
        <w:spacing w:after="0" w:line="240" w:lineRule="auto"/>
        <w:rPr>
          <w:rFonts w:ascii="Arial Narrow" w:hAnsi="Arial Narrow" w:cs="Times New Roman"/>
          <w:sz w:val="20"/>
          <w:szCs w:val="20"/>
        </w:rPr>
      </w:pPr>
    </w:p>
    <w:p w14:paraId="211D5B93" w14:textId="79A58952" w:rsidR="005C7A68" w:rsidRPr="009716E6" w:rsidRDefault="005C7A68" w:rsidP="005C7A68">
      <w:pPr>
        <w:spacing w:after="0" w:line="240" w:lineRule="auto"/>
        <w:rPr>
          <w:rFonts w:ascii="Arial Narrow" w:hAnsi="Arial Narrow" w:cs="Times New Roman"/>
          <w:b/>
          <w:sz w:val="20"/>
          <w:szCs w:val="20"/>
        </w:rPr>
      </w:pPr>
      <w:r w:rsidRPr="009716E6">
        <w:rPr>
          <w:rFonts w:ascii="Arial Narrow" w:hAnsi="Arial Narrow" w:cs="Times New Roman"/>
          <w:b/>
          <w:sz w:val="20"/>
          <w:szCs w:val="20"/>
        </w:rPr>
        <w:t>1.1.4 Military Health System Standards</w:t>
      </w:r>
    </w:p>
    <w:p w14:paraId="7E4ED7D0" w14:textId="7C9D3293" w:rsidR="005C7A68" w:rsidRPr="009716E6" w:rsidRDefault="005C7A68" w:rsidP="005C7A68">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A.</w:t>
      </w:r>
      <w:r w:rsidRPr="009716E6">
        <w:rPr>
          <w:rFonts w:ascii="Arial Narrow" w:hAnsi="Arial Narrow" w:cs="Times New Roman"/>
          <w:sz w:val="20"/>
          <w:szCs w:val="20"/>
        </w:rPr>
        <w:t xml:space="preserve"> Reserved for future.</w:t>
      </w:r>
    </w:p>
    <w:p w14:paraId="0199FBA0" w14:textId="4F4C50BB" w:rsidR="00C34CAD" w:rsidRPr="009716E6" w:rsidRDefault="00C34CAD" w:rsidP="00C34CAD">
      <w:pPr>
        <w:spacing w:after="0" w:line="240" w:lineRule="auto"/>
        <w:rPr>
          <w:rFonts w:ascii="Arial Narrow" w:hAnsi="Arial Narrow" w:cs="Times New Roman"/>
          <w:sz w:val="20"/>
          <w:szCs w:val="20"/>
        </w:rPr>
      </w:pPr>
    </w:p>
    <w:p w14:paraId="49B8AABF" w14:textId="77777777" w:rsidR="00C34CAD" w:rsidRPr="009716E6" w:rsidRDefault="00C34CAD" w:rsidP="00C34CAD">
      <w:pPr>
        <w:spacing w:after="0" w:line="240" w:lineRule="auto"/>
        <w:rPr>
          <w:rFonts w:ascii="Arial Narrow" w:hAnsi="Arial Narrow" w:cs="Times New Roman"/>
          <w:b/>
          <w:sz w:val="20"/>
          <w:szCs w:val="20"/>
        </w:rPr>
      </w:pPr>
      <w:bookmarkStart w:id="6" w:name="_Hlk65664862"/>
      <w:r w:rsidRPr="009716E6">
        <w:rPr>
          <w:rFonts w:ascii="Arial Narrow" w:hAnsi="Arial Narrow" w:cs="Times New Roman"/>
          <w:b/>
          <w:sz w:val="20"/>
          <w:szCs w:val="20"/>
        </w:rPr>
        <w:t>1.1.5 American Society for Testing and Materials (ASTM)</w:t>
      </w:r>
    </w:p>
    <w:p w14:paraId="4C7B4976" w14:textId="77777777" w:rsidR="00C34CAD" w:rsidRPr="009716E6" w:rsidRDefault="00C34CAD" w:rsidP="00C34CAD">
      <w:pPr>
        <w:pStyle w:val="BodyText"/>
        <w:ind w:left="0" w:firstLine="720"/>
        <w:rPr>
          <w:rFonts w:ascii="Arial Narrow" w:hAnsi="Arial Narrow" w:cs="Times New Roman"/>
        </w:rPr>
      </w:pPr>
      <w:bookmarkStart w:id="7" w:name="_Hlk47348306"/>
      <w:bookmarkStart w:id="8" w:name="_Hlk58881607"/>
      <w:r w:rsidRPr="009716E6">
        <w:rPr>
          <w:rFonts w:ascii="Arial Narrow" w:hAnsi="Arial Narrow" w:cs="Times New Roman"/>
          <w:b/>
          <w:bCs/>
        </w:rPr>
        <w:t>A.</w:t>
      </w:r>
      <w:r w:rsidRPr="009716E6">
        <w:rPr>
          <w:rFonts w:ascii="Arial Narrow" w:hAnsi="Arial Narrow" w:cs="Times New Roman"/>
        </w:rPr>
        <w:t xml:space="preserve"> ASTM D4157 Standard Test Method for Abrasion Resistance of Textile Fabrics (Oscillatory Cylinder Method)</w:t>
      </w:r>
      <w:bookmarkEnd w:id="7"/>
    </w:p>
    <w:p w14:paraId="30BE192C" w14:textId="26F9E38C" w:rsidR="00C34CAD" w:rsidRPr="009716E6" w:rsidRDefault="00C34CAD" w:rsidP="00C34CAD">
      <w:pPr>
        <w:pStyle w:val="BodyText"/>
        <w:ind w:left="0" w:firstLine="720"/>
        <w:rPr>
          <w:rFonts w:ascii="Arial Narrow" w:eastAsiaTheme="minorHAnsi" w:hAnsi="Arial Narrow"/>
        </w:rPr>
      </w:pPr>
      <w:r w:rsidRPr="009716E6">
        <w:rPr>
          <w:rFonts w:ascii="Arial Narrow" w:eastAsiaTheme="minorHAnsi" w:hAnsi="Arial Narrow"/>
          <w:b/>
        </w:rPr>
        <w:t xml:space="preserve">B. </w:t>
      </w:r>
      <w:r w:rsidRPr="009716E6">
        <w:rPr>
          <w:rFonts w:ascii="Arial Narrow" w:eastAsiaTheme="minorHAnsi" w:hAnsi="Arial Narrow"/>
        </w:rPr>
        <w:t>ASTM E84 Standard Test Method for Surface Burning Characteristics of Building Materials</w:t>
      </w:r>
    </w:p>
    <w:p w14:paraId="44E602C7" w14:textId="676D7F2F" w:rsidR="00784B12" w:rsidRPr="009716E6" w:rsidRDefault="00784B12" w:rsidP="00784B12">
      <w:pPr>
        <w:pStyle w:val="BodyText"/>
        <w:ind w:left="0"/>
        <w:rPr>
          <w:rFonts w:ascii="Arial Narrow" w:eastAsiaTheme="minorHAnsi" w:hAnsi="Arial Narrow"/>
        </w:rPr>
      </w:pPr>
    </w:p>
    <w:bookmarkEnd w:id="6"/>
    <w:bookmarkEnd w:id="8"/>
    <w:bookmarkEnd w:id="5"/>
    <w:p w14:paraId="7D613E96" w14:textId="77777777" w:rsidR="00646552" w:rsidRDefault="00646552" w:rsidP="00784B12">
      <w:pPr>
        <w:spacing w:after="0" w:line="240" w:lineRule="auto"/>
        <w:rPr>
          <w:rFonts w:ascii="Arial Narrow" w:hAnsi="Arial Narrow" w:cs="Times New Roman"/>
          <w:b/>
          <w:sz w:val="20"/>
          <w:szCs w:val="20"/>
        </w:rPr>
      </w:pPr>
    </w:p>
    <w:p w14:paraId="44133476" w14:textId="4C874B51" w:rsidR="00784B12" w:rsidRPr="009716E6" w:rsidRDefault="00784B12" w:rsidP="00784B12">
      <w:pPr>
        <w:spacing w:after="0" w:line="240" w:lineRule="auto"/>
        <w:rPr>
          <w:rFonts w:ascii="Arial Narrow" w:hAnsi="Arial Narrow" w:cs="Times New Roman"/>
          <w:b/>
          <w:sz w:val="20"/>
          <w:szCs w:val="20"/>
        </w:rPr>
      </w:pPr>
      <w:r w:rsidRPr="009716E6">
        <w:rPr>
          <w:rFonts w:ascii="Arial Narrow" w:hAnsi="Arial Narrow" w:cs="Times New Roman"/>
          <w:b/>
          <w:sz w:val="20"/>
          <w:szCs w:val="20"/>
        </w:rPr>
        <w:lastRenderedPageBreak/>
        <w:t>1.1.6 Underwriters Laboratories (UL)</w:t>
      </w:r>
    </w:p>
    <w:p w14:paraId="2FD07626" w14:textId="0668B009" w:rsidR="00784B12" w:rsidRPr="009716E6" w:rsidRDefault="00784B12" w:rsidP="00784B12">
      <w:pPr>
        <w:pStyle w:val="BodyText"/>
        <w:ind w:left="0" w:firstLine="720"/>
        <w:rPr>
          <w:rFonts w:ascii="Arial Narrow" w:hAnsi="Arial Narrow" w:cs="Times New Roman"/>
        </w:rPr>
      </w:pPr>
      <w:bookmarkStart w:id="9" w:name="_Hlk81578723"/>
      <w:r w:rsidRPr="009716E6">
        <w:rPr>
          <w:rFonts w:ascii="Arial Narrow" w:hAnsi="Arial Narrow" w:cs="Times New Roman"/>
          <w:b/>
          <w:bCs/>
        </w:rPr>
        <w:t>A.</w:t>
      </w:r>
      <w:r w:rsidRPr="009716E6">
        <w:rPr>
          <w:rFonts w:ascii="Arial Narrow" w:hAnsi="Arial Narrow" w:cs="Times New Roman"/>
        </w:rPr>
        <w:t xml:space="preserve"> UL GREENGUARD Certification</w:t>
      </w:r>
    </w:p>
    <w:bookmarkEnd w:id="9"/>
    <w:p w14:paraId="630744E7" w14:textId="77777777" w:rsidR="009D0950" w:rsidRPr="009716E6" w:rsidRDefault="009D0950" w:rsidP="00220C7C">
      <w:pPr>
        <w:spacing w:after="0" w:line="240" w:lineRule="auto"/>
        <w:rPr>
          <w:rFonts w:ascii="Arial Narrow" w:hAnsi="Arial Narrow" w:cs="Times New Roman"/>
          <w:b/>
          <w:sz w:val="20"/>
          <w:szCs w:val="20"/>
        </w:rPr>
      </w:pPr>
    </w:p>
    <w:p w14:paraId="60EAFE78" w14:textId="53C5F3CC" w:rsidR="00220C7C" w:rsidRPr="009716E6" w:rsidRDefault="00220C7C" w:rsidP="00220C7C">
      <w:pPr>
        <w:spacing w:after="0" w:line="240" w:lineRule="auto"/>
        <w:rPr>
          <w:rFonts w:ascii="Arial Narrow" w:hAnsi="Arial Narrow" w:cs="Times New Roman"/>
          <w:b/>
          <w:sz w:val="20"/>
          <w:szCs w:val="20"/>
        </w:rPr>
      </w:pPr>
      <w:r w:rsidRPr="009716E6">
        <w:rPr>
          <w:rFonts w:ascii="Arial Narrow" w:hAnsi="Arial Narrow" w:cs="Times New Roman"/>
          <w:b/>
          <w:sz w:val="20"/>
          <w:szCs w:val="20"/>
        </w:rPr>
        <w:t>1.1.</w:t>
      </w:r>
      <w:r w:rsidR="00CE27C4" w:rsidRPr="009716E6">
        <w:rPr>
          <w:rFonts w:ascii="Arial Narrow" w:hAnsi="Arial Narrow" w:cs="Times New Roman"/>
          <w:b/>
          <w:sz w:val="20"/>
          <w:szCs w:val="20"/>
        </w:rPr>
        <w:t>7</w:t>
      </w:r>
      <w:r w:rsidRPr="009716E6">
        <w:rPr>
          <w:rFonts w:ascii="Arial Narrow" w:hAnsi="Arial Narrow" w:cs="Times New Roman"/>
          <w:b/>
          <w:sz w:val="20"/>
          <w:szCs w:val="20"/>
        </w:rPr>
        <w:t xml:space="preserve"> </w:t>
      </w:r>
      <w:r w:rsidR="00C44250" w:rsidRPr="009716E6">
        <w:rPr>
          <w:rFonts w:ascii="Arial Narrow" w:hAnsi="Arial Narrow" w:cs="Times New Roman"/>
          <w:b/>
          <w:sz w:val="20"/>
          <w:szCs w:val="20"/>
        </w:rPr>
        <w:t>Business &amp; Institutional Furniture Manufacturers Association (BIFMA)</w:t>
      </w:r>
    </w:p>
    <w:p w14:paraId="7F8063FB" w14:textId="6C26ADA0" w:rsidR="00220C7C" w:rsidRPr="009716E6" w:rsidRDefault="00123AF8" w:rsidP="00123AF8">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 xml:space="preserve">A. </w:t>
      </w:r>
      <w:r w:rsidR="006A1A91" w:rsidRPr="009716E6">
        <w:rPr>
          <w:rFonts w:ascii="Arial Narrow" w:hAnsi="Arial Narrow" w:cs="Times New Roman"/>
          <w:sz w:val="20"/>
          <w:szCs w:val="20"/>
        </w:rPr>
        <w:t xml:space="preserve">ANSI/BIFMA </w:t>
      </w:r>
      <w:r w:rsidR="00BA6745" w:rsidRPr="009716E6">
        <w:rPr>
          <w:rFonts w:ascii="Arial Narrow" w:hAnsi="Arial Narrow" w:cs="Times New Roman"/>
          <w:sz w:val="20"/>
          <w:szCs w:val="20"/>
        </w:rPr>
        <w:t>X</w:t>
      </w:r>
      <w:r w:rsidR="006A1A91" w:rsidRPr="009716E6">
        <w:rPr>
          <w:rFonts w:ascii="Arial Narrow" w:hAnsi="Arial Narrow" w:cs="Times New Roman"/>
          <w:sz w:val="20"/>
          <w:szCs w:val="20"/>
        </w:rPr>
        <w:t>5.</w:t>
      </w:r>
      <w:r w:rsidR="00AE3818" w:rsidRPr="009716E6">
        <w:rPr>
          <w:rFonts w:ascii="Arial Narrow" w:hAnsi="Arial Narrow" w:cs="Times New Roman"/>
          <w:sz w:val="20"/>
          <w:szCs w:val="20"/>
        </w:rPr>
        <w:t>1</w:t>
      </w:r>
      <w:r w:rsidR="006A1A91" w:rsidRPr="009716E6">
        <w:rPr>
          <w:rFonts w:ascii="Arial Narrow" w:hAnsi="Arial Narrow" w:cs="Times New Roman"/>
          <w:sz w:val="20"/>
          <w:szCs w:val="20"/>
        </w:rPr>
        <w:t xml:space="preserve"> </w:t>
      </w:r>
      <w:r w:rsidR="00A72E35" w:rsidRPr="009716E6">
        <w:rPr>
          <w:rFonts w:ascii="Arial Narrow" w:hAnsi="Arial Narrow" w:cs="Times New Roman"/>
          <w:sz w:val="20"/>
          <w:szCs w:val="20"/>
        </w:rPr>
        <w:t>–</w:t>
      </w:r>
      <w:r w:rsidR="00D42541" w:rsidRPr="009716E6">
        <w:rPr>
          <w:rFonts w:ascii="Arial Narrow" w:hAnsi="Arial Narrow" w:cs="Times New Roman"/>
          <w:sz w:val="20"/>
          <w:szCs w:val="20"/>
        </w:rPr>
        <w:t xml:space="preserve"> </w:t>
      </w:r>
      <w:r w:rsidR="00A72E35" w:rsidRPr="009716E6">
        <w:rPr>
          <w:rFonts w:ascii="Arial Narrow" w:hAnsi="Arial Narrow" w:cs="Times New Roman"/>
          <w:sz w:val="20"/>
          <w:szCs w:val="20"/>
        </w:rPr>
        <w:t>Office Seating</w:t>
      </w:r>
    </w:p>
    <w:p w14:paraId="3F8C391A" w14:textId="22DFCF22" w:rsidR="00177F0E" w:rsidRPr="009716E6" w:rsidRDefault="00123AF8" w:rsidP="00123AF8">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B.</w:t>
      </w:r>
      <w:r w:rsidRPr="009716E6">
        <w:rPr>
          <w:rFonts w:ascii="Arial Narrow" w:hAnsi="Arial Narrow" w:cs="Times New Roman"/>
          <w:sz w:val="20"/>
          <w:szCs w:val="20"/>
        </w:rPr>
        <w:t xml:space="preserve"> </w:t>
      </w:r>
      <w:r w:rsidR="00177F0E" w:rsidRPr="009716E6">
        <w:rPr>
          <w:rFonts w:ascii="Arial Narrow" w:hAnsi="Arial Narrow" w:cs="Times New Roman"/>
          <w:sz w:val="20"/>
          <w:szCs w:val="20"/>
        </w:rPr>
        <w:t xml:space="preserve">ANSI/BIFMA </w:t>
      </w:r>
      <w:r w:rsidR="00BA6745" w:rsidRPr="009716E6">
        <w:rPr>
          <w:rFonts w:ascii="Arial Narrow" w:hAnsi="Arial Narrow" w:cs="Times New Roman"/>
          <w:sz w:val="20"/>
          <w:szCs w:val="20"/>
        </w:rPr>
        <w:t>X</w:t>
      </w:r>
      <w:r w:rsidR="00177F0E" w:rsidRPr="009716E6">
        <w:rPr>
          <w:rFonts w:ascii="Arial Narrow" w:hAnsi="Arial Narrow" w:cs="Times New Roman"/>
          <w:sz w:val="20"/>
          <w:szCs w:val="20"/>
        </w:rPr>
        <w:t>5.4 – Lounge and Public Seating</w:t>
      </w:r>
    </w:p>
    <w:p w14:paraId="0249AD7D" w14:textId="7F1A1680" w:rsidR="00D42541" w:rsidRPr="009716E6" w:rsidRDefault="00123AF8" w:rsidP="00123AF8">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C.</w:t>
      </w:r>
      <w:r w:rsidRPr="009716E6">
        <w:rPr>
          <w:rFonts w:ascii="Arial Narrow" w:hAnsi="Arial Narrow" w:cs="Times New Roman"/>
          <w:sz w:val="20"/>
          <w:szCs w:val="20"/>
        </w:rPr>
        <w:t xml:space="preserve"> </w:t>
      </w:r>
      <w:r w:rsidR="00D42541" w:rsidRPr="009716E6">
        <w:rPr>
          <w:rFonts w:ascii="Arial Narrow" w:hAnsi="Arial Narrow" w:cs="Times New Roman"/>
          <w:sz w:val="20"/>
          <w:szCs w:val="20"/>
        </w:rPr>
        <w:t xml:space="preserve">ANSI/BIFMA </w:t>
      </w:r>
      <w:r w:rsidR="00BA6745" w:rsidRPr="009716E6">
        <w:rPr>
          <w:rFonts w:ascii="Arial Narrow" w:hAnsi="Arial Narrow" w:cs="Times New Roman"/>
          <w:sz w:val="20"/>
          <w:szCs w:val="20"/>
        </w:rPr>
        <w:t>X</w:t>
      </w:r>
      <w:r w:rsidR="00D42541" w:rsidRPr="009716E6">
        <w:rPr>
          <w:rFonts w:ascii="Arial Narrow" w:hAnsi="Arial Narrow" w:cs="Times New Roman"/>
          <w:sz w:val="20"/>
          <w:szCs w:val="20"/>
        </w:rPr>
        <w:t>5.</w:t>
      </w:r>
      <w:r w:rsidR="00AE3818" w:rsidRPr="009716E6">
        <w:rPr>
          <w:rFonts w:ascii="Arial Narrow" w:hAnsi="Arial Narrow" w:cs="Times New Roman"/>
          <w:sz w:val="20"/>
          <w:szCs w:val="20"/>
        </w:rPr>
        <w:t>11</w:t>
      </w:r>
      <w:r w:rsidR="00D42541" w:rsidRPr="009716E6">
        <w:rPr>
          <w:rFonts w:ascii="Arial Narrow" w:hAnsi="Arial Narrow" w:cs="Times New Roman"/>
          <w:sz w:val="20"/>
          <w:szCs w:val="20"/>
        </w:rPr>
        <w:t xml:space="preserve"> </w:t>
      </w:r>
      <w:r w:rsidR="00A72E35" w:rsidRPr="009716E6">
        <w:rPr>
          <w:rFonts w:ascii="Arial Narrow" w:hAnsi="Arial Narrow" w:cs="Times New Roman"/>
          <w:sz w:val="20"/>
          <w:szCs w:val="20"/>
        </w:rPr>
        <w:t>–</w:t>
      </w:r>
      <w:r w:rsidR="00D42541" w:rsidRPr="009716E6">
        <w:rPr>
          <w:rFonts w:ascii="Arial Narrow" w:hAnsi="Arial Narrow" w:cs="Times New Roman"/>
          <w:sz w:val="20"/>
          <w:szCs w:val="20"/>
        </w:rPr>
        <w:t xml:space="preserve"> </w:t>
      </w:r>
      <w:r w:rsidR="00A72E35" w:rsidRPr="009716E6">
        <w:rPr>
          <w:rFonts w:ascii="Arial Narrow" w:hAnsi="Arial Narrow" w:cs="Times New Roman"/>
          <w:sz w:val="20"/>
          <w:szCs w:val="20"/>
        </w:rPr>
        <w:t>Large Occupant Office Seating</w:t>
      </w:r>
    </w:p>
    <w:p w14:paraId="369E711F" w14:textId="26DE33D3" w:rsidR="00AA35C0" w:rsidRPr="009716E6" w:rsidRDefault="00123AF8" w:rsidP="00123AF8">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D.</w:t>
      </w:r>
      <w:r w:rsidRPr="009716E6">
        <w:rPr>
          <w:rFonts w:ascii="Arial Narrow" w:hAnsi="Arial Narrow" w:cs="Times New Roman"/>
          <w:sz w:val="20"/>
          <w:szCs w:val="20"/>
        </w:rPr>
        <w:t xml:space="preserve"> </w:t>
      </w:r>
      <w:r w:rsidR="00AA35C0" w:rsidRPr="009716E6">
        <w:rPr>
          <w:rFonts w:ascii="Arial Narrow" w:hAnsi="Arial Narrow" w:cs="Times New Roman"/>
          <w:sz w:val="20"/>
          <w:szCs w:val="20"/>
        </w:rPr>
        <w:t>BIFMA HCF 8.1 – Health</w:t>
      </w:r>
      <w:r w:rsidR="00D04372" w:rsidRPr="009716E6">
        <w:rPr>
          <w:rFonts w:ascii="Arial Narrow" w:hAnsi="Arial Narrow" w:cs="Times New Roman"/>
          <w:sz w:val="20"/>
          <w:szCs w:val="20"/>
        </w:rPr>
        <w:t>c</w:t>
      </w:r>
      <w:r w:rsidR="00AA35C0" w:rsidRPr="009716E6">
        <w:rPr>
          <w:rFonts w:ascii="Arial Narrow" w:hAnsi="Arial Narrow" w:cs="Times New Roman"/>
          <w:sz w:val="20"/>
          <w:szCs w:val="20"/>
        </w:rPr>
        <w:t>are Furniture Design – Guidelines for Cleanability</w:t>
      </w:r>
    </w:p>
    <w:p w14:paraId="41346486" w14:textId="547DDD91" w:rsidR="00EF54F5" w:rsidRPr="009716E6" w:rsidRDefault="00EF54F5" w:rsidP="00123AF8">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E.</w:t>
      </w:r>
      <w:r w:rsidRPr="009716E6">
        <w:rPr>
          <w:rFonts w:ascii="Arial Narrow" w:hAnsi="Arial Narrow" w:cs="Times New Roman"/>
          <w:sz w:val="20"/>
          <w:szCs w:val="20"/>
        </w:rPr>
        <w:t xml:space="preserve"> ANSI/BIFMA e3 Furniture Sustainability Standard</w:t>
      </w:r>
    </w:p>
    <w:p w14:paraId="328BA87C" w14:textId="77777777" w:rsidR="00177F0E" w:rsidRPr="009716E6" w:rsidRDefault="00177F0E" w:rsidP="009716E6">
      <w:pPr>
        <w:pStyle w:val="BodyText"/>
        <w:ind w:left="0"/>
        <w:rPr>
          <w:rFonts w:ascii="Arial Narrow" w:eastAsiaTheme="minorHAnsi" w:hAnsi="Arial Narrow"/>
          <w:b/>
        </w:rPr>
      </w:pPr>
    </w:p>
    <w:p w14:paraId="30EC72A1" w14:textId="77777777" w:rsidR="00CE27C4" w:rsidRPr="009716E6" w:rsidRDefault="00CE27C4" w:rsidP="00CE27C4">
      <w:pPr>
        <w:spacing w:after="0" w:line="240" w:lineRule="auto"/>
        <w:rPr>
          <w:rFonts w:ascii="Arial Narrow" w:hAnsi="Arial Narrow" w:cs="Times New Roman"/>
          <w:b/>
          <w:sz w:val="20"/>
          <w:szCs w:val="20"/>
        </w:rPr>
      </w:pPr>
      <w:bookmarkStart w:id="10" w:name="_Hlk81578487"/>
      <w:r w:rsidRPr="009716E6">
        <w:rPr>
          <w:rFonts w:ascii="Arial Narrow" w:hAnsi="Arial Narrow" w:cs="Times New Roman"/>
          <w:b/>
          <w:sz w:val="20"/>
          <w:szCs w:val="20"/>
        </w:rPr>
        <w:t>1.1.8 State of California Department of Consumer Affairs</w:t>
      </w:r>
    </w:p>
    <w:p w14:paraId="79F64FDE" w14:textId="77777777" w:rsidR="00CE27C4" w:rsidRPr="009716E6" w:rsidRDefault="00CE27C4" w:rsidP="00CE27C4">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A.</w:t>
      </w:r>
      <w:r w:rsidRPr="009716E6">
        <w:rPr>
          <w:rFonts w:ascii="Arial Narrow" w:hAnsi="Arial Narrow" w:cs="Times New Roman"/>
          <w:sz w:val="20"/>
          <w:szCs w:val="20"/>
        </w:rPr>
        <w:t xml:space="preserve"> California Technical Bulletin 117-2013</w:t>
      </w:r>
    </w:p>
    <w:p w14:paraId="7962FF7E" w14:textId="77777777" w:rsidR="00CE27C4" w:rsidRPr="009716E6" w:rsidRDefault="00CE27C4" w:rsidP="00CE27C4">
      <w:pPr>
        <w:spacing w:after="0" w:line="240" w:lineRule="auto"/>
        <w:rPr>
          <w:rFonts w:ascii="Arial Narrow" w:hAnsi="Arial Narrow" w:cs="Times New Roman"/>
          <w:b/>
          <w:sz w:val="20"/>
          <w:szCs w:val="20"/>
        </w:rPr>
      </w:pPr>
    </w:p>
    <w:p w14:paraId="65F06AC0" w14:textId="77777777" w:rsidR="00CE27C4" w:rsidRPr="009716E6" w:rsidRDefault="00CE27C4" w:rsidP="00CE27C4">
      <w:pPr>
        <w:spacing w:after="0" w:line="240" w:lineRule="auto"/>
        <w:rPr>
          <w:rFonts w:ascii="Arial Narrow" w:hAnsi="Arial Narrow" w:cs="Times New Roman"/>
          <w:b/>
          <w:sz w:val="20"/>
          <w:szCs w:val="20"/>
        </w:rPr>
      </w:pPr>
      <w:r w:rsidRPr="009716E6">
        <w:rPr>
          <w:rFonts w:ascii="Arial Narrow" w:hAnsi="Arial Narrow" w:cs="Times New Roman"/>
          <w:b/>
          <w:sz w:val="20"/>
          <w:szCs w:val="20"/>
        </w:rPr>
        <w:t>1.1.9 Other Standards</w:t>
      </w:r>
    </w:p>
    <w:p w14:paraId="533C29D5" w14:textId="77777777" w:rsidR="00CE27C4" w:rsidRPr="009716E6" w:rsidRDefault="00CE27C4" w:rsidP="00CE27C4">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A.</w:t>
      </w:r>
      <w:r w:rsidRPr="009716E6">
        <w:rPr>
          <w:rFonts w:ascii="Arial Narrow" w:hAnsi="Arial Narrow" w:cs="Times New Roman"/>
          <w:sz w:val="20"/>
          <w:szCs w:val="20"/>
        </w:rPr>
        <w:t xml:space="preserve"> Reserved for future. </w:t>
      </w:r>
    </w:p>
    <w:bookmarkEnd w:id="10"/>
    <w:p w14:paraId="1273449D" w14:textId="77777777" w:rsidR="00005945" w:rsidRPr="009716E6" w:rsidRDefault="00005945" w:rsidP="00CC1372">
      <w:pPr>
        <w:pStyle w:val="BodyText"/>
        <w:ind w:left="0"/>
        <w:rPr>
          <w:rFonts w:ascii="Arial Narrow" w:eastAsiaTheme="minorHAnsi" w:hAnsi="Arial Narrow"/>
          <w:b/>
        </w:rPr>
      </w:pPr>
    </w:p>
    <w:p w14:paraId="5A6E3CB3" w14:textId="517DF646" w:rsidR="00CC1372" w:rsidRPr="009716E6" w:rsidRDefault="00CC1372" w:rsidP="00CC1372">
      <w:pPr>
        <w:pStyle w:val="BodyText"/>
        <w:ind w:left="0"/>
        <w:rPr>
          <w:rFonts w:ascii="Arial Narrow" w:hAnsi="Arial Narrow" w:cs="Times New Roman"/>
          <w:b/>
        </w:rPr>
      </w:pPr>
      <w:r w:rsidRPr="009716E6">
        <w:rPr>
          <w:rFonts w:ascii="Arial Narrow" w:hAnsi="Arial Narrow" w:cs="Times New Roman"/>
          <w:b/>
        </w:rPr>
        <w:t>2.1 DESCRIPTIO</w:t>
      </w:r>
      <w:r w:rsidR="00AB4EF6" w:rsidRPr="009716E6">
        <w:rPr>
          <w:rFonts w:ascii="Arial Narrow" w:hAnsi="Arial Narrow" w:cs="Times New Roman"/>
          <w:b/>
        </w:rPr>
        <w:t>N &amp; MATERIALS</w:t>
      </w:r>
    </w:p>
    <w:p w14:paraId="3BBCC118" w14:textId="733AEAC1" w:rsidR="00A76219" w:rsidRPr="009716E6" w:rsidRDefault="00A76219" w:rsidP="00A76219">
      <w:pPr>
        <w:pStyle w:val="BodyText"/>
        <w:ind w:left="360"/>
        <w:rPr>
          <w:rFonts w:ascii="Arial Narrow" w:hAnsi="Arial Narrow"/>
        </w:rPr>
      </w:pPr>
      <w:r w:rsidRPr="009716E6">
        <w:rPr>
          <w:rFonts w:ascii="Arial Narrow" w:hAnsi="Arial Narrow"/>
        </w:rPr>
        <w:t xml:space="preserve">All requirements within the MIL-STD 1691 JSN descriptions </w:t>
      </w:r>
      <w:r w:rsidR="00C370CA" w:rsidRPr="009716E6">
        <w:rPr>
          <w:rFonts w:ascii="Arial Narrow" w:hAnsi="Arial Narrow"/>
        </w:rPr>
        <w:t>must</w:t>
      </w:r>
      <w:r w:rsidRPr="009716E6">
        <w:rPr>
          <w:rFonts w:ascii="Arial Narrow" w:hAnsi="Arial Narrow"/>
        </w:rPr>
        <w:t xml:space="preserve"> be met as well as the performance guidelines listed in the following descriptions.</w:t>
      </w:r>
    </w:p>
    <w:p w14:paraId="0B826A05" w14:textId="77777777" w:rsidR="00CC1372" w:rsidRPr="0092760F" w:rsidRDefault="00CC1372" w:rsidP="00AC4D89">
      <w:pPr>
        <w:pStyle w:val="ListParagraph"/>
        <w:ind w:left="180" w:hanging="180"/>
        <w:rPr>
          <w:rStyle w:val="PlaceholderText"/>
          <w:b/>
          <w:color w:val="auto"/>
        </w:rPr>
      </w:pPr>
    </w:p>
    <w:p w14:paraId="608FBFE2" w14:textId="77777777" w:rsidR="004307AB" w:rsidRPr="009716E6" w:rsidRDefault="00F92A51" w:rsidP="00F92A51">
      <w:pPr>
        <w:pStyle w:val="ListParagraph"/>
        <w:tabs>
          <w:tab w:val="left" w:pos="630"/>
        </w:tabs>
        <w:ind w:left="180" w:hanging="180"/>
        <w:rPr>
          <w:rStyle w:val="PlaceholderText"/>
          <w:b/>
          <w:color w:val="auto"/>
        </w:rPr>
      </w:pPr>
      <w:r w:rsidRPr="009716E6">
        <w:rPr>
          <w:rStyle w:val="PlaceholderText"/>
          <w:b/>
          <w:color w:val="auto"/>
        </w:rPr>
        <w:t>2.1.1</w:t>
      </w:r>
      <w:r w:rsidRPr="009716E6">
        <w:rPr>
          <w:rStyle w:val="PlaceholderText"/>
          <w:b/>
          <w:color w:val="auto"/>
        </w:rPr>
        <w:tab/>
        <w:t>All JSN’S</w:t>
      </w:r>
      <w:r w:rsidR="00DF3AD7" w:rsidRPr="009716E6">
        <w:rPr>
          <w:rStyle w:val="PlaceholderText"/>
          <w:b/>
          <w:color w:val="auto"/>
        </w:rPr>
        <w:t xml:space="preserve"> </w:t>
      </w:r>
    </w:p>
    <w:p w14:paraId="36AE010C" w14:textId="6AEF4FF5" w:rsidR="009D3187" w:rsidRPr="009716E6" w:rsidRDefault="009D3187" w:rsidP="009D3187">
      <w:pPr>
        <w:pStyle w:val="ListParagraph"/>
        <w:ind w:left="900" w:hanging="180"/>
        <w:rPr>
          <w:rStyle w:val="PlaceholderText"/>
          <w:color w:val="auto"/>
        </w:rPr>
      </w:pPr>
      <w:bookmarkStart w:id="11" w:name="_Hlk65664924"/>
      <w:r w:rsidRPr="009716E6">
        <w:rPr>
          <w:rStyle w:val="PlaceholderText"/>
          <w:b/>
          <w:color w:val="auto"/>
        </w:rPr>
        <w:t>A.</w:t>
      </w:r>
      <w:r w:rsidRPr="009716E6">
        <w:rPr>
          <w:rStyle w:val="PlaceholderText"/>
          <w:color w:val="auto"/>
        </w:rPr>
        <w:t xml:space="preserve"> Products </w:t>
      </w:r>
      <w:r w:rsidR="00D5779E" w:rsidRPr="009716E6">
        <w:rPr>
          <w:rStyle w:val="PlaceholderText"/>
          <w:color w:val="auto"/>
        </w:rPr>
        <w:t>must</w:t>
      </w:r>
      <w:r w:rsidRPr="009716E6">
        <w:rPr>
          <w:rStyle w:val="PlaceholderText"/>
          <w:color w:val="auto"/>
        </w:rPr>
        <w:t xml:space="preserve"> comply with </w:t>
      </w:r>
      <w:r w:rsidR="00CF634D" w:rsidRPr="009716E6">
        <w:rPr>
          <w:rStyle w:val="PlaceholderText"/>
          <w:color w:val="auto"/>
        </w:rPr>
        <w:t xml:space="preserve">UL </w:t>
      </w:r>
      <w:r w:rsidRPr="009716E6">
        <w:rPr>
          <w:rStyle w:val="PlaceholderText"/>
          <w:color w:val="auto"/>
        </w:rPr>
        <w:t>GREENGUARD or equivalent certification</w:t>
      </w:r>
      <w:r w:rsidR="00CF634D" w:rsidRPr="009716E6">
        <w:rPr>
          <w:rStyle w:val="PlaceholderText"/>
          <w:color w:val="auto"/>
        </w:rPr>
        <w:t>, as applicable</w:t>
      </w:r>
      <w:r w:rsidRPr="009716E6">
        <w:rPr>
          <w:rStyle w:val="PlaceholderText"/>
          <w:color w:val="auto"/>
        </w:rPr>
        <w:t>.</w:t>
      </w:r>
    </w:p>
    <w:bookmarkEnd w:id="11"/>
    <w:p w14:paraId="54B74D54" w14:textId="0C3471BF" w:rsidR="00F92A51" w:rsidRPr="009716E6" w:rsidRDefault="009D3187" w:rsidP="00F92A51">
      <w:pPr>
        <w:pStyle w:val="ListParagraph"/>
        <w:ind w:left="900" w:hanging="180"/>
        <w:rPr>
          <w:rStyle w:val="PlaceholderText"/>
          <w:color w:val="auto"/>
        </w:rPr>
      </w:pPr>
      <w:r w:rsidRPr="009716E6">
        <w:rPr>
          <w:rStyle w:val="PlaceholderText"/>
          <w:b/>
          <w:color w:val="auto"/>
        </w:rPr>
        <w:t>B</w:t>
      </w:r>
      <w:r w:rsidR="00F92A51" w:rsidRPr="009716E6">
        <w:rPr>
          <w:rStyle w:val="PlaceholderText"/>
          <w:b/>
          <w:color w:val="auto"/>
        </w:rPr>
        <w:t>.</w:t>
      </w:r>
      <w:r w:rsidR="00F92A51" w:rsidRPr="009716E6">
        <w:rPr>
          <w:rStyle w:val="PlaceholderText"/>
          <w:color w:val="auto"/>
        </w:rPr>
        <w:t xml:space="preserve"> </w:t>
      </w:r>
      <w:r w:rsidR="00812B22" w:rsidRPr="009716E6">
        <w:rPr>
          <w:rStyle w:val="PlaceholderText"/>
          <w:color w:val="auto"/>
        </w:rPr>
        <w:t xml:space="preserve">Products </w:t>
      </w:r>
      <w:r w:rsidR="00D5779E" w:rsidRPr="009716E6">
        <w:rPr>
          <w:rStyle w:val="PlaceholderText"/>
          <w:color w:val="auto"/>
        </w:rPr>
        <w:t>must</w:t>
      </w:r>
      <w:r w:rsidR="00F92A51" w:rsidRPr="009716E6">
        <w:rPr>
          <w:rStyle w:val="PlaceholderText"/>
          <w:color w:val="auto"/>
        </w:rPr>
        <w:t xml:space="preserve"> comply with </w:t>
      </w:r>
      <w:r w:rsidR="006B5C49" w:rsidRPr="009716E6">
        <w:rPr>
          <w:rStyle w:val="PlaceholderText"/>
          <w:color w:val="auto"/>
        </w:rPr>
        <w:t>[</w:t>
      </w:r>
      <w:r w:rsidR="00F92A51" w:rsidRPr="009716E6">
        <w:rPr>
          <w:rStyle w:val="PlaceholderText"/>
          <w:color w:val="auto"/>
        </w:rPr>
        <w:t>BIFMA Level 1 certification</w:t>
      </w:r>
      <w:r w:rsidR="006B5C49" w:rsidRPr="009716E6">
        <w:rPr>
          <w:rStyle w:val="PlaceholderText"/>
          <w:color w:val="auto"/>
        </w:rPr>
        <w:t>]</w:t>
      </w:r>
      <w:r w:rsidR="00EC073E" w:rsidRPr="009716E6">
        <w:rPr>
          <w:rStyle w:val="PlaceholderText"/>
          <w:color w:val="auto"/>
        </w:rPr>
        <w:t xml:space="preserve"> [BIFMA Level 2 certification]</w:t>
      </w:r>
      <w:r w:rsidR="00C00085" w:rsidRPr="009716E6">
        <w:rPr>
          <w:rStyle w:val="PlaceholderText"/>
          <w:color w:val="auto"/>
        </w:rPr>
        <w:t xml:space="preserve"> [BIFMA Level 3 certification]</w:t>
      </w:r>
      <w:r w:rsidR="002C6E5A" w:rsidRPr="009716E6">
        <w:rPr>
          <w:rStyle w:val="PlaceholderText"/>
          <w:color w:val="auto"/>
        </w:rPr>
        <w:t>.</w:t>
      </w:r>
      <w:r w:rsidR="002C6E5A" w:rsidRPr="009716E6" w:rsidDel="002C6E5A">
        <w:rPr>
          <w:rStyle w:val="PlaceholderText"/>
          <w:color w:val="auto"/>
        </w:rPr>
        <w:t xml:space="preserve"> </w:t>
      </w:r>
    </w:p>
    <w:p w14:paraId="171E7559" w14:textId="1B80F35F" w:rsidR="00F92A51" w:rsidRPr="009716E6" w:rsidRDefault="009D3187" w:rsidP="00F92A51">
      <w:pPr>
        <w:spacing w:after="0" w:line="240" w:lineRule="auto"/>
        <w:ind w:left="900" w:hanging="180"/>
        <w:rPr>
          <w:rStyle w:val="PlaceholderText"/>
          <w:rFonts w:ascii="Arial Narrow" w:hAnsi="Arial Narrow"/>
          <w:color w:val="auto"/>
          <w:sz w:val="20"/>
          <w:szCs w:val="20"/>
        </w:rPr>
      </w:pPr>
      <w:r w:rsidRPr="009716E6">
        <w:rPr>
          <w:rStyle w:val="PlaceholderText"/>
          <w:rFonts w:ascii="Arial Narrow" w:hAnsi="Arial Narrow"/>
          <w:b/>
          <w:color w:val="auto"/>
          <w:sz w:val="20"/>
          <w:szCs w:val="20"/>
        </w:rPr>
        <w:t>C</w:t>
      </w:r>
      <w:r w:rsidR="00F92A51" w:rsidRPr="009716E6">
        <w:rPr>
          <w:rStyle w:val="PlaceholderText"/>
          <w:rFonts w:ascii="Arial Narrow" w:hAnsi="Arial Narrow"/>
          <w:b/>
          <w:color w:val="auto"/>
          <w:sz w:val="20"/>
          <w:szCs w:val="20"/>
        </w:rPr>
        <w:t>.</w:t>
      </w:r>
      <w:r w:rsidR="00F92A51" w:rsidRPr="009716E6">
        <w:rPr>
          <w:rStyle w:val="PlaceholderText"/>
          <w:rFonts w:ascii="Arial Narrow" w:hAnsi="Arial Narrow"/>
          <w:color w:val="auto"/>
          <w:sz w:val="20"/>
          <w:szCs w:val="20"/>
        </w:rPr>
        <w:t xml:space="preserve"> Fire and flame spread of products </w:t>
      </w:r>
      <w:r w:rsidR="00812B22" w:rsidRPr="009716E6">
        <w:rPr>
          <w:rStyle w:val="PlaceholderText"/>
          <w:rFonts w:ascii="Arial Narrow" w:hAnsi="Arial Narrow"/>
          <w:color w:val="auto"/>
          <w:sz w:val="20"/>
          <w:szCs w:val="20"/>
        </w:rPr>
        <w:t xml:space="preserve">must </w:t>
      </w:r>
      <w:r w:rsidR="00F92A51" w:rsidRPr="009716E6">
        <w:rPr>
          <w:rStyle w:val="PlaceholderText"/>
          <w:rFonts w:ascii="Arial Narrow" w:hAnsi="Arial Narrow"/>
          <w:color w:val="auto"/>
          <w:sz w:val="20"/>
          <w:szCs w:val="20"/>
        </w:rPr>
        <w:t>meet class A flame spread with maximum smoke developed of 450 as outlined by testing within the reference standards.</w:t>
      </w:r>
    </w:p>
    <w:p w14:paraId="0A7F3C94" w14:textId="5DDF69F1" w:rsidR="009D3187" w:rsidRPr="009716E6" w:rsidRDefault="009D3187" w:rsidP="009D3187">
      <w:pPr>
        <w:spacing w:after="0" w:line="240" w:lineRule="auto"/>
        <w:ind w:left="900" w:hanging="180"/>
        <w:rPr>
          <w:rStyle w:val="PlaceholderText"/>
          <w:rFonts w:ascii="Arial Narrow" w:hAnsi="Arial Narrow"/>
          <w:color w:val="auto"/>
          <w:sz w:val="20"/>
          <w:szCs w:val="20"/>
        </w:rPr>
      </w:pPr>
      <w:bookmarkStart w:id="12" w:name="_Hlk65665415"/>
      <w:bookmarkStart w:id="13" w:name="_Hlk65664964"/>
      <w:r w:rsidRPr="009716E6">
        <w:rPr>
          <w:rStyle w:val="PlaceholderText"/>
          <w:rFonts w:ascii="Arial Narrow" w:hAnsi="Arial Narrow"/>
          <w:b/>
          <w:color w:val="auto"/>
          <w:sz w:val="20"/>
          <w:szCs w:val="20"/>
        </w:rPr>
        <w:t>D</w:t>
      </w:r>
      <w:r w:rsidRPr="009716E6">
        <w:rPr>
          <w:rStyle w:val="PlaceholderText"/>
          <w:rFonts w:ascii="Arial Narrow" w:hAnsi="Arial Narrow"/>
          <w:color w:val="auto"/>
          <w:sz w:val="20"/>
          <w:szCs w:val="20"/>
        </w:rPr>
        <w:t xml:space="preserve">. </w:t>
      </w:r>
      <w:r w:rsidR="00CC2D42" w:rsidRPr="009716E6">
        <w:rPr>
          <w:rStyle w:val="PlaceholderText"/>
          <w:rFonts w:ascii="Arial Narrow" w:hAnsi="Arial Narrow"/>
          <w:color w:val="auto"/>
          <w:sz w:val="20"/>
          <w:szCs w:val="20"/>
        </w:rPr>
        <w:t>F</w:t>
      </w:r>
      <w:r w:rsidRPr="009716E6">
        <w:rPr>
          <w:rStyle w:val="PlaceholderText"/>
          <w:rFonts w:ascii="Arial Narrow" w:hAnsi="Arial Narrow"/>
          <w:color w:val="auto"/>
          <w:sz w:val="20"/>
          <w:szCs w:val="20"/>
        </w:rPr>
        <w:t xml:space="preserve">abrics (upholstery or drapery) must meet the appropriate fire test associated with each type of fabric as outlined </w:t>
      </w:r>
      <w:r w:rsidR="00246734" w:rsidRPr="009716E6">
        <w:rPr>
          <w:rStyle w:val="PlaceholderText"/>
          <w:rFonts w:ascii="Arial Narrow" w:hAnsi="Arial Narrow"/>
          <w:color w:val="auto"/>
          <w:sz w:val="20"/>
          <w:szCs w:val="20"/>
        </w:rPr>
        <w:t xml:space="preserve">      </w:t>
      </w:r>
      <w:r w:rsidRPr="009716E6">
        <w:rPr>
          <w:rStyle w:val="PlaceholderText"/>
          <w:rFonts w:ascii="Arial Narrow" w:hAnsi="Arial Narrow"/>
          <w:color w:val="auto"/>
          <w:sz w:val="20"/>
          <w:szCs w:val="20"/>
        </w:rPr>
        <w:t>by testing within the reference standards.</w:t>
      </w:r>
    </w:p>
    <w:bookmarkEnd w:id="12"/>
    <w:p w14:paraId="4E43B8C8" w14:textId="1550EC12" w:rsidR="009D3187" w:rsidRPr="009716E6" w:rsidRDefault="009D3187" w:rsidP="009D3187">
      <w:pPr>
        <w:spacing w:after="0" w:line="240" w:lineRule="auto"/>
        <w:ind w:left="900" w:hanging="180"/>
        <w:rPr>
          <w:rStyle w:val="PlaceholderText"/>
          <w:rFonts w:ascii="Arial Narrow" w:hAnsi="Arial Narrow"/>
          <w:b/>
          <w:color w:val="auto"/>
          <w:sz w:val="20"/>
          <w:szCs w:val="20"/>
        </w:rPr>
      </w:pPr>
      <w:r w:rsidRPr="009716E6">
        <w:rPr>
          <w:rStyle w:val="PlaceholderText"/>
          <w:rFonts w:ascii="Arial Narrow" w:hAnsi="Arial Narrow"/>
          <w:b/>
          <w:color w:val="auto"/>
          <w:sz w:val="20"/>
          <w:szCs w:val="20"/>
        </w:rPr>
        <w:t xml:space="preserve">E. </w:t>
      </w:r>
      <w:bookmarkStart w:id="14" w:name="_Hlk74171146"/>
      <w:r w:rsidR="00CC2D42" w:rsidRPr="009716E6">
        <w:rPr>
          <w:rStyle w:val="PlaceholderText"/>
          <w:rFonts w:ascii="Arial Narrow" w:hAnsi="Arial Narrow"/>
          <w:color w:val="auto"/>
          <w:sz w:val="20"/>
          <w:szCs w:val="20"/>
        </w:rPr>
        <w:t>F</w:t>
      </w:r>
      <w:r w:rsidRPr="009716E6">
        <w:rPr>
          <w:rStyle w:val="PlaceholderText"/>
          <w:rFonts w:ascii="Arial Narrow" w:hAnsi="Arial Narrow"/>
          <w:color w:val="auto"/>
          <w:sz w:val="20"/>
          <w:szCs w:val="20"/>
        </w:rPr>
        <w:t xml:space="preserve">abrics (upholstery) must meet or exceed 75,000 double rubs measured through the </w:t>
      </w:r>
      <w:proofErr w:type="spellStart"/>
      <w:r w:rsidRPr="009716E6">
        <w:rPr>
          <w:rStyle w:val="PlaceholderText"/>
          <w:rFonts w:ascii="Arial Narrow" w:hAnsi="Arial Narrow"/>
          <w:color w:val="auto"/>
          <w:sz w:val="20"/>
          <w:szCs w:val="20"/>
        </w:rPr>
        <w:t>Wyzenbeek</w:t>
      </w:r>
      <w:proofErr w:type="spellEnd"/>
      <w:r w:rsidRPr="009716E6">
        <w:rPr>
          <w:rStyle w:val="PlaceholderText"/>
          <w:rFonts w:ascii="Arial Narrow" w:hAnsi="Arial Narrow"/>
          <w:color w:val="auto"/>
          <w:sz w:val="20"/>
          <w:szCs w:val="20"/>
        </w:rPr>
        <w:t xml:space="preserve"> method, as outlined by testing within the reference standards.</w:t>
      </w:r>
      <w:r w:rsidRPr="009716E6">
        <w:rPr>
          <w:rStyle w:val="PlaceholderText"/>
          <w:rFonts w:ascii="Arial Narrow" w:hAnsi="Arial Narrow"/>
          <w:b/>
          <w:color w:val="auto"/>
          <w:sz w:val="20"/>
          <w:szCs w:val="20"/>
        </w:rPr>
        <w:t xml:space="preserve"> </w:t>
      </w:r>
      <w:bookmarkEnd w:id="14"/>
    </w:p>
    <w:p w14:paraId="1714A148" w14:textId="5F1DD056" w:rsidR="009D3187" w:rsidRPr="009716E6" w:rsidRDefault="009D3187" w:rsidP="009D3187">
      <w:pPr>
        <w:spacing w:after="0" w:line="240" w:lineRule="auto"/>
        <w:ind w:left="900" w:hanging="180"/>
        <w:rPr>
          <w:rStyle w:val="PlaceholderText"/>
          <w:rFonts w:ascii="Arial Narrow" w:hAnsi="Arial Narrow"/>
          <w:color w:val="auto"/>
          <w:sz w:val="20"/>
        </w:rPr>
      </w:pPr>
      <w:bookmarkStart w:id="15" w:name="_Hlk65665422"/>
      <w:r w:rsidRPr="009716E6">
        <w:rPr>
          <w:rStyle w:val="PlaceholderText"/>
          <w:rFonts w:ascii="Arial Narrow" w:hAnsi="Arial Narrow"/>
          <w:b/>
          <w:color w:val="auto"/>
          <w:sz w:val="20"/>
          <w:szCs w:val="20"/>
        </w:rPr>
        <w:t>F</w:t>
      </w:r>
      <w:r w:rsidRPr="009716E6">
        <w:rPr>
          <w:rStyle w:val="PlaceholderText"/>
          <w:rFonts w:ascii="Arial Narrow" w:hAnsi="Arial Narrow"/>
          <w:color w:val="auto"/>
          <w:sz w:val="20"/>
          <w:szCs w:val="20"/>
        </w:rPr>
        <w:t xml:space="preserve">. </w:t>
      </w:r>
      <w:r w:rsidR="00CC2D42" w:rsidRPr="009716E6">
        <w:rPr>
          <w:rStyle w:val="PlaceholderText"/>
          <w:rFonts w:ascii="Arial Narrow" w:hAnsi="Arial Narrow"/>
          <w:color w:val="auto"/>
          <w:sz w:val="20"/>
        </w:rPr>
        <w:t>P</w:t>
      </w:r>
      <w:r w:rsidRPr="009716E6">
        <w:rPr>
          <w:rStyle w:val="PlaceholderText"/>
          <w:rFonts w:ascii="Arial Narrow" w:hAnsi="Arial Narrow"/>
          <w:color w:val="auto"/>
          <w:sz w:val="20"/>
        </w:rPr>
        <w:t>roduct finishes and fabrics (upholstery or drapery) must meet industry standards for infection control and performance</w:t>
      </w:r>
    </w:p>
    <w:bookmarkEnd w:id="13"/>
    <w:bookmarkEnd w:id="15"/>
    <w:p w14:paraId="0688850B" w14:textId="359ECE3D" w:rsidR="00F92A51" w:rsidRPr="0092760F" w:rsidRDefault="009D3187" w:rsidP="00F92A51">
      <w:pPr>
        <w:pStyle w:val="ListParagraph"/>
        <w:tabs>
          <w:tab w:val="left" w:pos="630"/>
        </w:tabs>
        <w:ind w:left="900" w:hanging="180"/>
        <w:rPr>
          <w:rStyle w:val="PlaceholderText"/>
          <w:color w:val="auto"/>
          <w:szCs w:val="20"/>
        </w:rPr>
      </w:pPr>
      <w:r w:rsidRPr="009716E6">
        <w:rPr>
          <w:rStyle w:val="PlaceholderText"/>
          <w:b/>
          <w:color w:val="auto"/>
        </w:rPr>
        <w:t>G</w:t>
      </w:r>
      <w:r w:rsidR="00F92A51" w:rsidRPr="009716E6">
        <w:rPr>
          <w:rStyle w:val="PlaceholderText"/>
          <w:b/>
          <w:color w:val="auto"/>
        </w:rPr>
        <w:t>.</w:t>
      </w:r>
      <w:r w:rsidR="00F92A51" w:rsidRPr="009716E6">
        <w:rPr>
          <w:rStyle w:val="PlaceholderText"/>
          <w:color w:val="auto"/>
        </w:rPr>
        <w:t xml:space="preserve"> </w:t>
      </w:r>
      <w:r w:rsidR="00C370CA" w:rsidRPr="009716E6">
        <w:rPr>
          <w:rStyle w:val="PlaceholderText"/>
          <w:color w:val="auto"/>
        </w:rPr>
        <w:t>P</w:t>
      </w:r>
      <w:r w:rsidR="00F92A51" w:rsidRPr="009716E6">
        <w:rPr>
          <w:rStyle w:val="PlaceholderText"/>
          <w:color w:val="auto"/>
        </w:rPr>
        <w:t xml:space="preserve">roduct finishes </w:t>
      </w:r>
      <w:r w:rsidR="00812B22" w:rsidRPr="009716E6">
        <w:rPr>
          <w:rStyle w:val="PlaceholderText"/>
          <w:color w:val="auto"/>
        </w:rPr>
        <w:t xml:space="preserve">must </w:t>
      </w:r>
      <w:r w:rsidR="00F92A51" w:rsidRPr="009716E6">
        <w:rPr>
          <w:rStyle w:val="PlaceholderText"/>
          <w:color w:val="auto"/>
        </w:rPr>
        <w:t xml:space="preserve">be capable of </w:t>
      </w:r>
      <w:r w:rsidR="00F92A51" w:rsidRPr="009716E6">
        <w:rPr>
          <w:rStyle w:val="PlaceholderText"/>
          <w:color w:val="auto"/>
          <w:szCs w:val="20"/>
        </w:rPr>
        <w:t>maintaining sheen and color through warranty period when using industry standard cleaning solutions.</w:t>
      </w:r>
    </w:p>
    <w:p w14:paraId="3E64A2D4" w14:textId="641CD100" w:rsidR="00F92A51" w:rsidRPr="009716E6" w:rsidRDefault="009D3187" w:rsidP="00F92A51">
      <w:pPr>
        <w:pStyle w:val="ListParagraph"/>
        <w:tabs>
          <w:tab w:val="left" w:pos="630"/>
        </w:tabs>
        <w:ind w:left="900" w:hanging="180"/>
        <w:rPr>
          <w:rStyle w:val="PlaceholderText"/>
          <w:color w:val="auto"/>
          <w:szCs w:val="20"/>
        </w:rPr>
      </w:pPr>
      <w:bookmarkStart w:id="16" w:name="_Hlk65665445"/>
      <w:r w:rsidRPr="009716E6">
        <w:rPr>
          <w:rStyle w:val="PlaceholderText"/>
          <w:b/>
          <w:color w:val="auto"/>
        </w:rPr>
        <w:t>H</w:t>
      </w:r>
      <w:r w:rsidR="00F92A51" w:rsidRPr="009716E6">
        <w:rPr>
          <w:rStyle w:val="PlaceholderText"/>
          <w:b/>
          <w:color w:val="auto"/>
        </w:rPr>
        <w:t>.</w:t>
      </w:r>
      <w:r w:rsidR="00F92A51" w:rsidRPr="009716E6">
        <w:rPr>
          <w:rStyle w:val="PlaceholderText"/>
          <w:color w:val="auto"/>
          <w:szCs w:val="20"/>
        </w:rPr>
        <w:t xml:space="preserve"> </w:t>
      </w:r>
      <w:r w:rsidR="00E260D9" w:rsidRPr="009716E6">
        <w:rPr>
          <w:rStyle w:val="PlaceholderText"/>
          <w:color w:val="auto"/>
          <w:szCs w:val="20"/>
        </w:rPr>
        <w:t>F</w:t>
      </w:r>
      <w:r w:rsidR="00F92A51" w:rsidRPr="009716E6">
        <w:rPr>
          <w:rStyle w:val="PlaceholderText"/>
          <w:color w:val="auto"/>
          <w:szCs w:val="20"/>
        </w:rPr>
        <w:t xml:space="preserve">inishes and fabrics </w:t>
      </w:r>
      <w:r w:rsidR="00D5779E" w:rsidRPr="009716E6">
        <w:rPr>
          <w:rStyle w:val="PlaceholderText"/>
          <w:color w:val="auto"/>
          <w:szCs w:val="20"/>
        </w:rPr>
        <w:t>must</w:t>
      </w:r>
      <w:r w:rsidR="00F92A51" w:rsidRPr="009716E6">
        <w:rPr>
          <w:rStyle w:val="PlaceholderText"/>
          <w:color w:val="auto"/>
          <w:szCs w:val="20"/>
        </w:rPr>
        <w:t xml:space="preserve"> be selected from the manufacturers’ standard options for the specified model unless noted otherwise.</w:t>
      </w:r>
    </w:p>
    <w:bookmarkEnd w:id="16"/>
    <w:p w14:paraId="3DABB23F" w14:textId="57D1AA18" w:rsidR="000D1857" w:rsidRPr="009716E6" w:rsidRDefault="009D3187" w:rsidP="00F92A51">
      <w:pPr>
        <w:pStyle w:val="ListParagraph"/>
        <w:tabs>
          <w:tab w:val="left" w:pos="630"/>
        </w:tabs>
        <w:ind w:left="900" w:hanging="180"/>
        <w:rPr>
          <w:rStyle w:val="PlaceholderText"/>
          <w:color w:val="auto"/>
          <w:szCs w:val="20"/>
        </w:rPr>
      </w:pPr>
      <w:r w:rsidRPr="009716E6">
        <w:rPr>
          <w:rStyle w:val="PlaceholderText"/>
          <w:b/>
          <w:color w:val="auto"/>
        </w:rPr>
        <w:t>I</w:t>
      </w:r>
      <w:r w:rsidR="000D1857" w:rsidRPr="009716E6">
        <w:rPr>
          <w:rStyle w:val="PlaceholderText"/>
          <w:b/>
          <w:color w:val="auto"/>
        </w:rPr>
        <w:t xml:space="preserve">. </w:t>
      </w:r>
      <w:r w:rsidR="00246734" w:rsidRPr="009716E6">
        <w:rPr>
          <w:rStyle w:val="PlaceholderText"/>
          <w:b/>
          <w:color w:val="auto"/>
        </w:rPr>
        <w:t xml:space="preserve"> </w:t>
      </w:r>
      <w:r w:rsidR="00C370CA" w:rsidRPr="009716E6">
        <w:rPr>
          <w:rStyle w:val="PlaceholderText"/>
          <w:color w:val="auto"/>
        </w:rPr>
        <w:t>F</w:t>
      </w:r>
      <w:r w:rsidR="000D1857" w:rsidRPr="009716E6">
        <w:rPr>
          <w:rStyle w:val="PlaceholderText"/>
          <w:color w:val="auto"/>
        </w:rPr>
        <w:t>abrics (upholstery or drapery) must be polyurethane free.</w:t>
      </w:r>
    </w:p>
    <w:p w14:paraId="5B171F4E" w14:textId="4BE976FB" w:rsidR="00253B66" w:rsidRPr="009716E6" w:rsidRDefault="009D3187" w:rsidP="00F92A51">
      <w:pPr>
        <w:pStyle w:val="ListParagraph"/>
        <w:tabs>
          <w:tab w:val="left" w:pos="630"/>
        </w:tabs>
        <w:ind w:left="900" w:hanging="180"/>
        <w:rPr>
          <w:rStyle w:val="PlaceholderText"/>
          <w:color w:val="auto"/>
          <w:szCs w:val="20"/>
        </w:rPr>
      </w:pPr>
      <w:r w:rsidRPr="009716E6">
        <w:rPr>
          <w:rStyle w:val="PlaceholderText"/>
          <w:b/>
          <w:color w:val="auto"/>
        </w:rPr>
        <w:t>J</w:t>
      </w:r>
      <w:r w:rsidR="00253B66" w:rsidRPr="009716E6">
        <w:rPr>
          <w:rStyle w:val="PlaceholderText"/>
          <w:b/>
          <w:color w:val="auto"/>
        </w:rPr>
        <w:t>.</w:t>
      </w:r>
      <w:r w:rsidR="00253B66" w:rsidRPr="009716E6">
        <w:rPr>
          <w:rStyle w:val="PlaceholderText"/>
          <w:color w:val="auto"/>
          <w:szCs w:val="20"/>
        </w:rPr>
        <w:t xml:space="preserve"> Casters provided </w:t>
      </w:r>
      <w:r w:rsidR="00D5779E" w:rsidRPr="009716E6">
        <w:rPr>
          <w:rStyle w:val="PlaceholderText"/>
          <w:color w:val="auto"/>
          <w:szCs w:val="20"/>
        </w:rPr>
        <w:t>must</w:t>
      </w:r>
      <w:r w:rsidR="00253B66" w:rsidRPr="009716E6">
        <w:rPr>
          <w:rStyle w:val="PlaceholderText"/>
          <w:color w:val="auto"/>
          <w:szCs w:val="20"/>
        </w:rPr>
        <w:t xml:space="preserve"> be designed for use on the installed floor finish.</w:t>
      </w:r>
    </w:p>
    <w:p w14:paraId="4F9B969D" w14:textId="6CC45653" w:rsidR="000D1857" w:rsidRPr="009716E6" w:rsidRDefault="009D3187" w:rsidP="00F92A51">
      <w:pPr>
        <w:pStyle w:val="ListParagraph"/>
        <w:tabs>
          <w:tab w:val="left" w:pos="630"/>
        </w:tabs>
        <w:ind w:left="900" w:hanging="180"/>
        <w:rPr>
          <w:rStyle w:val="PlaceholderText"/>
          <w:color w:val="auto"/>
          <w:szCs w:val="20"/>
        </w:rPr>
      </w:pPr>
      <w:r w:rsidRPr="009716E6">
        <w:rPr>
          <w:rStyle w:val="PlaceholderText"/>
          <w:b/>
          <w:color w:val="auto"/>
        </w:rPr>
        <w:t>K</w:t>
      </w:r>
      <w:r w:rsidR="000D1857" w:rsidRPr="009716E6">
        <w:rPr>
          <w:rStyle w:val="PlaceholderText"/>
          <w:b/>
          <w:color w:val="auto"/>
        </w:rPr>
        <w:t>.</w:t>
      </w:r>
      <w:r w:rsidR="000D1857" w:rsidRPr="009716E6">
        <w:rPr>
          <w:rStyle w:val="PlaceholderText"/>
          <w:color w:val="auto"/>
          <w:szCs w:val="20"/>
        </w:rPr>
        <w:t xml:space="preserve"> Chrome plating must not be utilized as a finish.</w:t>
      </w:r>
    </w:p>
    <w:p w14:paraId="6EE75CC5" w14:textId="77777777" w:rsidR="00F92A51" w:rsidRPr="009716E6" w:rsidRDefault="00F92A51" w:rsidP="002D3033">
      <w:pPr>
        <w:pStyle w:val="ListParagraph"/>
        <w:tabs>
          <w:tab w:val="left" w:pos="630"/>
        </w:tabs>
        <w:ind w:left="180" w:hanging="180"/>
        <w:rPr>
          <w:rStyle w:val="PlaceholderText"/>
          <w:b/>
          <w:color w:val="auto"/>
        </w:rPr>
      </w:pPr>
    </w:p>
    <w:p w14:paraId="3B8D78F3" w14:textId="77777777" w:rsidR="004307AB" w:rsidRPr="009716E6" w:rsidRDefault="00E9070F" w:rsidP="00E9070F">
      <w:pPr>
        <w:pStyle w:val="ListParagraph"/>
        <w:tabs>
          <w:tab w:val="left" w:pos="630"/>
        </w:tabs>
        <w:ind w:left="180" w:hanging="180"/>
        <w:rPr>
          <w:rStyle w:val="PlaceholderText"/>
          <w:b/>
          <w:color w:val="auto"/>
        </w:rPr>
      </w:pPr>
      <w:r w:rsidRPr="009716E6">
        <w:rPr>
          <w:rStyle w:val="PlaceholderText"/>
          <w:b/>
          <w:color w:val="auto"/>
        </w:rPr>
        <w:t>2.1.2</w:t>
      </w:r>
      <w:r w:rsidRPr="009716E6">
        <w:rPr>
          <w:rStyle w:val="PlaceholderText"/>
          <w:b/>
          <w:color w:val="auto"/>
        </w:rPr>
        <w:tab/>
        <w:t>Benches</w:t>
      </w:r>
      <w:r w:rsidR="00DF3AD7" w:rsidRPr="009716E6">
        <w:rPr>
          <w:rStyle w:val="PlaceholderText"/>
          <w:b/>
          <w:color w:val="auto"/>
        </w:rPr>
        <w:t xml:space="preserve"> </w:t>
      </w:r>
    </w:p>
    <w:p w14:paraId="79847834" w14:textId="14EC04B9" w:rsidR="009C0B69" w:rsidRPr="009716E6" w:rsidRDefault="004307AB" w:rsidP="00E9070F">
      <w:pPr>
        <w:pStyle w:val="ListParagraph"/>
        <w:tabs>
          <w:tab w:val="left" w:pos="630"/>
        </w:tabs>
        <w:ind w:left="180" w:hanging="180"/>
        <w:rPr>
          <w:rStyle w:val="PlaceholderText"/>
          <w:b/>
          <w:color w:val="auto"/>
        </w:rPr>
      </w:pPr>
      <w:r w:rsidRPr="009716E6">
        <w:rPr>
          <w:rStyle w:val="PlaceholderText"/>
          <w:b/>
          <w:color w:val="auto"/>
        </w:rPr>
        <w:tab/>
      </w:r>
      <w:r w:rsidRPr="009716E6">
        <w:rPr>
          <w:rStyle w:val="PlaceholderText"/>
          <w:b/>
          <w:color w:val="auto"/>
        </w:rPr>
        <w:tab/>
      </w:r>
      <w:r w:rsidRPr="009716E6">
        <w:rPr>
          <w:rStyle w:val="PlaceholderText"/>
          <w:b/>
          <w:color w:val="auto"/>
        </w:rPr>
        <w:tab/>
      </w:r>
      <w:r w:rsidR="009C0B69" w:rsidRPr="009716E6">
        <w:rPr>
          <w:b/>
        </w:rPr>
        <w:t>A5020 – Bench, Locker Room, Floor Mounted</w:t>
      </w:r>
    </w:p>
    <w:p w14:paraId="10E72700" w14:textId="59107FC3" w:rsidR="00E9070F" w:rsidRPr="009716E6" w:rsidRDefault="009C0B69" w:rsidP="00DD2F84">
      <w:pPr>
        <w:pStyle w:val="ListParagraph"/>
        <w:tabs>
          <w:tab w:val="left" w:pos="630"/>
        </w:tabs>
        <w:ind w:left="180" w:hanging="180"/>
        <w:rPr>
          <w:rStyle w:val="PlaceholderText"/>
          <w:b/>
          <w:color w:val="auto"/>
        </w:rPr>
      </w:pPr>
      <w:r w:rsidRPr="0092760F">
        <w:rPr>
          <w:b/>
        </w:rPr>
        <w:tab/>
      </w:r>
      <w:r w:rsidRPr="009716E6">
        <w:rPr>
          <w:b/>
        </w:rPr>
        <w:tab/>
      </w:r>
      <w:r w:rsidRPr="009716E6">
        <w:rPr>
          <w:b/>
        </w:rPr>
        <w:tab/>
      </w:r>
      <w:r w:rsidR="004307AB" w:rsidRPr="009716E6">
        <w:rPr>
          <w:b/>
        </w:rPr>
        <w:t>A5025</w:t>
      </w:r>
      <w:r w:rsidRPr="009716E6">
        <w:rPr>
          <w:b/>
        </w:rPr>
        <w:t xml:space="preserve"> – Bench, Locker Room, Portable</w:t>
      </w:r>
    </w:p>
    <w:p w14:paraId="0ECFDE54" w14:textId="56865672" w:rsidR="00E9070F" w:rsidRPr="009716E6" w:rsidRDefault="00E9070F" w:rsidP="00E9070F">
      <w:pPr>
        <w:pStyle w:val="ListParagraph"/>
        <w:ind w:left="900" w:hanging="180"/>
        <w:rPr>
          <w:rStyle w:val="PlaceholderText"/>
          <w:b/>
          <w:color w:val="auto"/>
        </w:rPr>
      </w:pPr>
      <w:r w:rsidRPr="009716E6">
        <w:rPr>
          <w:rStyle w:val="PlaceholderText"/>
          <w:b/>
          <w:color w:val="auto"/>
        </w:rPr>
        <w:t>A.</w:t>
      </w:r>
      <w:r w:rsidRPr="009716E6">
        <w:rPr>
          <w:rStyle w:val="PlaceholderText"/>
          <w:color w:val="auto"/>
        </w:rPr>
        <w:t xml:space="preserve"> </w:t>
      </w:r>
      <w:r w:rsidR="00C82E73" w:rsidRPr="009716E6">
        <w:rPr>
          <w:rStyle w:val="PlaceholderText"/>
          <w:color w:val="auto"/>
        </w:rPr>
        <w:t xml:space="preserve">Benches </w:t>
      </w:r>
      <w:r w:rsidR="00D5779E" w:rsidRPr="009716E6">
        <w:rPr>
          <w:rStyle w:val="PlaceholderText"/>
          <w:color w:val="auto"/>
        </w:rPr>
        <w:t>must</w:t>
      </w:r>
      <w:r w:rsidR="00C82E73" w:rsidRPr="009716E6">
        <w:rPr>
          <w:rStyle w:val="PlaceholderText"/>
          <w:color w:val="auto"/>
        </w:rPr>
        <w:t xml:space="preserve"> be tested for </w:t>
      </w:r>
      <w:r w:rsidR="0092241C" w:rsidRPr="009716E6">
        <w:rPr>
          <w:rStyle w:val="PlaceholderText"/>
          <w:color w:val="auto"/>
        </w:rPr>
        <w:t>30</w:t>
      </w:r>
      <w:r w:rsidR="00C82E73" w:rsidRPr="009716E6">
        <w:rPr>
          <w:rStyle w:val="PlaceholderText"/>
          <w:color w:val="auto"/>
        </w:rPr>
        <w:t xml:space="preserve">0 </w:t>
      </w:r>
      <w:proofErr w:type="spellStart"/>
      <w:r w:rsidR="00C82E73" w:rsidRPr="009716E6">
        <w:rPr>
          <w:rStyle w:val="PlaceholderText"/>
          <w:color w:val="auto"/>
        </w:rPr>
        <w:t>lbs</w:t>
      </w:r>
      <w:proofErr w:type="spellEnd"/>
      <w:r w:rsidR="00C82E73" w:rsidRPr="009716E6">
        <w:rPr>
          <w:rStyle w:val="PlaceholderText"/>
          <w:color w:val="auto"/>
        </w:rPr>
        <w:t xml:space="preserve"> [1</w:t>
      </w:r>
      <w:r w:rsidR="00657824" w:rsidRPr="009716E6">
        <w:rPr>
          <w:rStyle w:val="PlaceholderText"/>
          <w:color w:val="auto"/>
        </w:rPr>
        <w:t>36</w:t>
      </w:r>
      <w:r w:rsidR="00C82E73" w:rsidRPr="009716E6">
        <w:rPr>
          <w:rStyle w:val="PlaceholderText"/>
          <w:color w:val="auto"/>
        </w:rPr>
        <w:t xml:space="preserve"> kg]</w:t>
      </w:r>
      <w:r w:rsidRPr="009716E6">
        <w:rPr>
          <w:rStyle w:val="PlaceholderText"/>
          <w:color w:val="auto"/>
        </w:rPr>
        <w:t xml:space="preserve"> minimum capacity.</w:t>
      </w:r>
    </w:p>
    <w:p w14:paraId="57910040" w14:textId="7AAF3664" w:rsidR="00E9070F" w:rsidRPr="009716E6" w:rsidRDefault="00E9070F" w:rsidP="00E9070F">
      <w:pPr>
        <w:pStyle w:val="ListParagraph"/>
        <w:ind w:left="900" w:hanging="180"/>
        <w:rPr>
          <w:rStyle w:val="PlaceholderText"/>
          <w:color w:val="auto"/>
        </w:rPr>
      </w:pPr>
      <w:r w:rsidRPr="009716E6">
        <w:rPr>
          <w:rStyle w:val="PlaceholderText"/>
          <w:b/>
          <w:color w:val="auto"/>
        </w:rPr>
        <w:t>B.</w:t>
      </w:r>
      <w:r w:rsidRPr="009716E6">
        <w:rPr>
          <w:rStyle w:val="PlaceholderText"/>
          <w:color w:val="auto"/>
        </w:rPr>
        <w:t xml:space="preserve"> Base </w:t>
      </w:r>
      <w:r w:rsidR="00D5779E" w:rsidRPr="009716E6">
        <w:rPr>
          <w:rStyle w:val="PlaceholderText"/>
          <w:color w:val="auto"/>
        </w:rPr>
        <w:t>must</w:t>
      </w:r>
      <w:r w:rsidRPr="009716E6">
        <w:rPr>
          <w:rStyle w:val="PlaceholderText"/>
          <w:color w:val="auto"/>
        </w:rPr>
        <w:t xml:space="preserve"> be anodized aluminum or painted steel.</w:t>
      </w:r>
    </w:p>
    <w:p w14:paraId="70C378E1" w14:textId="01E51E9C" w:rsidR="00E9070F" w:rsidRPr="009716E6" w:rsidRDefault="00E9070F" w:rsidP="00E9070F">
      <w:pPr>
        <w:pStyle w:val="ListParagraph"/>
        <w:ind w:left="900" w:hanging="180"/>
        <w:rPr>
          <w:rStyle w:val="PlaceholderText"/>
          <w:color w:val="auto"/>
        </w:rPr>
      </w:pPr>
      <w:r w:rsidRPr="009716E6">
        <w:rPr>
          <w:rStyle w:val="PlaceholderText"/>
          <w:b/>
          <w:color w:val="auto"/>
        </w:rPr>
        <w:t>C.</w:t>
      </w:r>
      <w:r w:rsidRPr="009716E6">
        <w:rPr>
          <w:rStyle w:val="PlaceholderText"/>
          <w:color w:val="auto"/>
        </w:rPr>
        <w:t xml:space="preserve"> Seat </w:t>
      </w:r>
      <w:r w:rsidR="00D5779E" w:rsidRPr="009716E6">
        <w:rPr>
          <w:rStyle w:val="PlaceholderText"/>
          <w:color w:val="auto"/>
        </w:rPr>
        <w:t>must</w:t>
      </w:r>
      <w:r w:rsidRPr="009716E6">
        <w:rPr>
          <w:rStyle w:val="PlaceholderText"/>
          <w:color w:val="auto"/>
        </w:rPr>
        <w:t xml:space="preserve"> be wood, phenolic, upholstered, or laminate. Wood </w:t>
      </w:r>
      <w:r w:rsidR="00F53CA0" w:rsidRPr="009716E6">
        <w:rPr>
          <w:rStyle w:val="PlaceholderText"/>
          <w:color w:val="auto"/>
        </w:rPr>
        <w:t xml:space="preserve">must </w:t>
      </w:r>
      <w:r w:rsidRPr="009716E6">
        <w:rPr>
          <w:rStyle w:val="PlaceholderText"/>
          <w:color w:val="auto"/>
        </w:rPr>
        <w:t>have a durable lacquer finish.</w:t>
      </w:r>
    </w:p>
    <w:p w14:paraId="498A5790" w14:textId="5AAE78C4" w:rsidR="00E9070F" w:rsidRPr="009716E6" w:rsidRDefault="008A0EBD" w:rsidP="00E9070F">
      <w:pPr>
        <w:pStyle w:val="ListParagraph"/>
        <w:ind w:left="900" w:hanging="180"/>
        <w:rPr>
          <w:rStyle w:val="PlaceholderText"/>
          <w:color w:val="auto"/>
        </w:rPr>
      </w:pPr>
      <w:r w:rsidRPr="009716E6">
        <w:rPr>
          <w:rStyle w:val="PlaceholderText"/>
          <w:b/>
          <w:color w:val="auto"/>
        </w:rPr>
        <w:t>D</w:t>
      </w:r>
      <w:r w:rsidR="00E9070F" w:rsidRPr="009716E6">
        <w:rPr>
          <w:rStyle w:val="PlaceholderText"/>
          <w:b/>
          <w:color w:val="auto"/>
        </w:rPr>
        <w:t>.</w:t>
      </w:r>
      <w:r w:rsidR="00E9070F" w:rsidRPr="009716E6">
        <w:rPr>
          <w:rStyle w:val="PlaceholderText"/>
          <w:color w:val="auto"/>
        </w:rPr>
        <w:t xml:space="preserve"> Finished materials </w:t>
      </w:r>
      <w:r w:rsidR="00F53CA0" w:rsidRPr="009716E6">
        <w:rPr>
          <w:rStyle w:val="PlaceholderText"/>
          <w:color w:val="auto"/>
        </w:rPr>
        <w:t xml:space="preserve">must </w:t>
      </w:r>
      <w:r w:rsidR="00E9070F" w:rsidRPr="009716E6">
        <w:rPr>
          <w:rStyle w:val="PlaceholderText"/>
          <w:color w:val="auto"/>
        </w:rPr>
        <w:t>be resistant to moisture and corrosion.</w:t>
      </w:r>
    </w:p>
    <w:p w14:paraId="5B4DFE23" w14:textId="28409D9E" w:rsidR="00E9070F" w:rsidRPr="009716E6" w:rsidRDefault="008A0EBD" w:rsidP="00E9070F">
      <w:pPr>
        <w:pStyle w:val="ListParagraph"/>
        <w:ind w:left="900" w:hanging="180"/>
        <w:rPr>
          <w:rStyle w:val="PlaceholderText"/>
          <w:color w:val="auto"/>
        </w:rPr>
      </w:pPr>
      <w:r w:rsidRPr="009716E6">
        <w:rPr>
          <w:rStyle w:val="PlaceholderText"/>
          <w:b/>
          <w:color w:val="auto"/>
        </w:rPr>
        <w:t>E</w:t>
      </w:r>
      <w:r w:rsidR="00E9070F" w:rsidRPr="009716E6">
        <w:rPr>
          <w:rStyle w:val="PlaceholderText"/>
          <w:b/>
          <w:color w:val="auto"/>
        </w:rPr>
        <w:t>.</w:t>
      </w:r>
      <w:r w:rsidR="00E9070F" w:rsidRPr="009716E6">
        <w:rPr>
          <w:rStyle w:val="PlaceholderText"/>
          <w:color w:val="auto"/>
        </w:rPr>
        <w:t xml:space="preserve"> [Include [floor mounting capabilities] [back support].] </w:t>
      </w:r>
    </w:p>
    <w:p w14:paraId="51EB8CCA" w14:textId="4D496671" w:rsidR="003110C6" w:rsidRPr="009716E6" w:rsidRDefault="003110C6" w:rsidP="00E9070F">
      <w:pPr>
        <w:pStyle w:val="ListParagraph"/>
        <w:ind w:left="900" w:hanging="180"/>
        <w:rPr>
          <w:rStyle w:val="PlaceholderText"/>
          <w:color w:val="auto"/>
        </w:rPr>
      </w:pPr>
      <w:r w:rsidRPr="009716E6">
        <w:rPr>
          <w:rStyle w:val="PlaceholderText"/>
          <w:b/>
          <w:color w:val="auto"/>
        </w:rPr>
        <w:t>F.</w:t>
      </w:r>
      <w:r w:rsidRPr="009716E6">
        <w:rPr>
          <w:rStyle w:val="PlaceholderText"/>
          <w:color w:val="auto"/>
        </w:rPr>
        <w:t xml:space="preserve"> Options </w:t>
      </w:r>
      <w:r w:rsidR="00D5779E" w:rsidRPr="009716E6">
        <w:rPr>
          <w:rStyle w:val="PlaceholderText"/>
          <w:color w:val="auto"/>
        </w:rPr>
        <w:t xml:space="preserve">must </w:t>
      </w:r>
      <w:r w:rsidRPr="009716E6">
        <w:rPr>
          <w:rStyle w:val="PlaceholderText"/>
          <w:color w:val="auto"/>
        </w:rPr>
        <w:t>include benches which meet ADA criteria and have an accessible approach.</w:t>
      </w:r>
    </w:p>
    <w:p w14:paraId="3937132B" w14:textId="77777777" w:rsidR="00E9070F" w:rsidRPr="009716E6" w:rsidRDefault="00E9070F" w:rsidP="002D3033">
      <w:pPr>
        <w:pStyle w:val="ListParagraph"/>
        <w:tabs>
          <w:tab w:val="left" w:pos="630"/>
        </w:tabs>
        <w:ind w:left="180" w:hanging="180"/>
        <w:rPr>
          <w:rStyle w:val="PlaceholderText"/>
          <w:b/>
          <w:color w:val="auto"/>
        </w:rPr>
      </w:pPr>
    </w:p>
    <w:p w14:paraId="52B48C0E" w14:textId="725BED70" w:rsidR="00F46688" w:rsidRPr="009716E6" w:rsidRDefault="00E9070F" w:rsidP="00E9070F">
      <w:pPr>
        <w:pStyle w:val="ListParagraph"/>
        <w:tabs>
          <w:tab w:val="left" w:pos="630"/>
        </w:tabs>
        <w:ind w:left="180" w:hanging="180"/>
        <w:rPr>
          <w:rStyle w:val="PlaceholderText"/>
          <w:b/>
          <w:color w:val="auto"/>
        </w:rPr>
      </w:pPr>
      <w:r w:rsidRPr="009716E6">
        <w:rPr>
          <w:rStyle w:val="PlaceholderText"/>
          <w:b/>
          <w:color w:val="auto"/>
        </w:rPr>
        <w:t>2.1.3</w:t>
      </w:r>
      <w:r w:rsidRPr="009716E6">
        <w:rPr>
          <w:rStyle w:val="PlaceholderText"/>
          <w:b/>
          <w:color w:val="auto"/>
        </w:rPr>
        <w:tab/>
        <w:t>Lounge Seating</w:t>
      </w:r>
      <w:r w:rsidR="00DF3AD7" w:rsidRPr="009716E6">
        <w:rPr>
          <w:rStyle w:val="PlaceholderText"/>
          <w:b/>
          <w:color w:val="auto"/>
        </w:rPr>
        <w:t xml:space="preserve"> </w:t>
      </w:r>
      <w:r w:rsidR="00F46688" w:rsidRPr="009716E6">
        <w:rPr>
          <w:rStyle w:val="PlaceholderText"/>
          <w:b/>
          <w:color w:val="auto"/>
        </w:rPr>
        <w:tab/>
      </w:r>
    </w:p>
    <w:p w14:paraId="6F7EA016" w14:textId="59B49225" w:rsidR="009C0B69" w:rsidRPr="009716E6" w:rsidRDefault="00DD2F84" w:rsidP="00E9070F">
      <w:pPr>
        <w:pStyle w:val="ListParagraph"/>
        <w:tabs>
          <w:tab w:val="left" w:pos="630"/>
        </w:tabs>
        <w:ind w:left="180" w:hanging="180"/>
        <w:rPr>
          <w:b/>
        </w:rPr>
      </w:pPr>
      <w:r w:rsidRPr="009716E6">
        <w:rPr>
          <w:rStyle w:val="PlaceholderText"/>
          <w:b/>
          <w:color w:val="auto"/>
        </w:rPr>
        <w:tab/>
      </w:r>
      <w:r w:rsidRPr="009716E6">
        <w:rPr>
          <w:rStyle w:val="PlaceholderText"/>
          <w:b/>
          <w:color w:val="auto"/>
        </w:rPr>
        <w:tab/>
      </w:r>
      <w:r w:rsidRPr="009716E6">
        <w:rPr>
          <w:rStyle w:val="PlaceholderText"/>
          <w:b/>
          <w:color w:val="auto"/>
        </w:rPr>
        <w:tab/>
      </w:r>
      <w:r w:rsidR="00DF3AD7" w:rsidRPr="009716E6">
        <w:rPr>
          <w:b/>
        </w:rPr>
        <w:t>F0250</w:t>
      </w:r>
      <w:r w:rsidR="009D3187" w:rsidRPr="009716E6">
        <w:rPr>
          <w:b/>
        </w:rPr>
        <w:t xml:space="preserve"> </w:t>
      </w:r>
      <w:r w:rsidR="009C0B69" w:rsidRPr="009716E6">
        <w:rPr>
          <w:b/>
        </w:rPr>
        <w:t>– Chair, Arm, Lounge Type</w:t>
      </w:r>
    </w:p>
    <w:p w14:paraId="6F2A7EA8" w14:textId="5BAAA86B" w:rsidR="009C0B69" w:rsidRPr="009716E6" w:rsidRDefault="009C0B69" w:rsidP="00E9070F">
      <w:pPr>
        <w:pStyle w:val="ListParagraph"/>
        <w:tabs>
          <w:tab w:val="left" w:pos="630"/>
        </w:tabs>
        <w:ind w:left="180" w:hanging="180"/>
        <w:rPr>
          <w:b/>
        </w:rPr>
      </w:pPr>
      <w:r w:rsidRPr="009716E6">
        <w:rPr>
          <w:b/>
        </w:rPr>
        <w:tab/>
      </w:r>
      <w:r w:rsidRPr="009716E6">
        <w:rPr>
          <w:b/>
        </w:rPr>
        <w:tab/>
      </w:r>
      <w:r w:rsidRPr="009716E6">
        <w:rPr>
          <w:b/>
        </w:rPr>
        <w:tab/>
      </w:r>
      <w:r w:rsidR="00DF3AD7" w:rsidRPr="009716E6">
        <w:rPr>
          <w:b/>
        </w:rPr>
        <w:t>F0</w:t>
      </w:r>
      <w:r w:rsidR="004307AB" w:rsidRPr="009716E6">
        <w:rPr>
          <w:b/>
        </w:rPr>
        <w:t>255</w:t>
      </w:r>
      <w:r w:rsidRPr="009716E6">
        <w:rPr>
          <w:b/>
        </w:rPr>
        <w:t xml:space="preserve"> – Chair, Easy </w:t>
      </w:r>
    </w:p>
    <w:p w14:paraId="6C6FE8F5" w14:textId="3D0BEE02" w:rsidR="009C0B69" w:rsidRPr="009716E6" w:rsidRDefault="009C0B69" w:rsidP="00E9070F">
      <w:pPr>
        <w:pStyle w:val="ListParagraph"/>
        <w:tabs>
          <w:tab w:val="left" w:pos="630"/>
        </w:tabs>
        <w:ind w:left="180" w:hanging="180"/>
        <w:rPr>
          <w:b/>
        </w:rPr>
      </w:pPr>
      <w:r w:rsidRPr="009716E6">
        <w:rPr>
          <w:b/>
        </w:rPr>
        <w:tab/>
      </w:r>
      <w:r w:rsidRPr="009716E6">
        <w:rPr>
          <w:b/>
        </w:rPr>
        <w:tab/>
      </w:r>
      <w:r w:rsidRPr="009716E6">
        <w:rPr>
          <w:b/>
        </w:rPr>
        <w:tab/>
      </w:r>
      <w:r w:rsidR="004307AB" w:rsidRPr="009716E6">
        <w:rPr>
          <w:b/>
        </w:rPr>
        <w:t xml:space="preserve">F0305 </w:t>
      </w:r>
      <w:r w:rsidRPr="009716E6">
        <w:rPr>
          <w:b/>
        </w:rPr>
        <w:t xml:space="preserve">– Chair, Waiting Room, </w:t>
      </w:r>
      <w:r w:rsidR="00AA58D4" w:rsidRPr="009716E6">
        <w:rPr>
          <w:b/>
        </w:rPr>
        <w:t>Single</w:t>
      </w:r>
    </w:p>
    <w:p w14:paraId="1E85CD4E" w14:textId="0DB6941A" w:rsidR="009C0B69" w:rsidRPr="009716E6" w:rsidRDefault="009C0B69" w:rsidP="00E9070F">
      <w:pPr>
        <w:pStyle w:val="ListParagraph"/>
        <w:tabs>
          <w:tab w:val="left" w:pos="630"/>
        </w:tabs>
        <w:ind w:left="180" w:hanging="180"/>
        <w:rPr>
          <w:b/>
        </w:rPr>
      </w:pPr>
      <w:r w:rsidRPr="009716E6">
        <w:rPr>
          <w:b/>
        </w:rPr>
        <w:tab/>
      </w:r>
      <w:r w:rsidRPr="009716E6">
        <w:rPr>
          <w:b/>
        </w:rPr>
        <w:tab/>
      </w:r>
      <w:r w:rsidRPr="009716E6">
        <w:rPr>
          <w:b/>
        </w:rPr>
        <w:tab/>
      </w:r>
      <w:r w:rsidR="004307AB" w:rsidRPr="009716E6">
        <w:rPr>
          <w:b/>
        </w:rPr>
        <w:t xml:space="preserve">F0306 </w:t>
      </w:r>
      <w:r w:rsidRPr="009716E6">
        <w:rPr>
          <w:b/>
        </w:rPr>
        <w:t>– Sofa, Waiting, Bariatric</w:t>
      </w:r>
    </w:p>
    <w:p w14:paraId="62349A02" w14:textId="305C66F6" w:rsidR="009C0B69" w:rsidRPr="009716E6" w:rsidRDefault="009C0B69" w:rsidP="00E9070F">
      <w:pPr>
        <w:pStyle w:val="ListParagraph"/>
        <w:tabs>
          <w:tab w:val="left" w:pos="630"/>
        </w:tabs>
        <w:ind w:left="180" w:hanging="180"/>
        <w:rPr>
          <w:b/>
        </w:rPr>
      </w:pPr>
      <w:r w:rsidRPr="009716E6">
        <w:rPr>
          <w:b/>
        </w:rPr>
        <w:tab/>
      </w:r>
      <w:r w:rsidRPr="009716E6">
        <w:rPr>
          <w:b/>
        </w:rPr>
        <w:tab/>
      </w:r>
      <w:r w:rsidRPr="009716E6">
        <w:rPr>
          <w:b/>
        </w:rPr>
        <w:tab/>
      </w:r>
      <w:r w:rsidR="004307AB" w:rsidRPr="009716E6">
        <w:rPr>
          <w:b/>
        </w:rPr>
        <w:t xml:space="preserve">F0310 </w:t>
      </w:r>
      <w:r w:rsidRPr="009716E6">
        <w:rPr>
          <w:b/>
        </w:rPr>
        <w:t>– Chair, Waiting Room, Tandem</w:t>
      </w:r>
    </w:p>
    <w:p w14:paraId="3CC684E1" w14:textId="7D2B89F9" w:rsidR="009C0B69" w:rsidRPr="009716E6" w:rsidRDefault="009C0B69" w:rsidP="00DD2F84">
      <w:pPr>
        <w:pStyle w:val="ListParagraph"/>
        <w:tabs>
          <w:tab w:val="left" w:pos="630"/>
        </w:tabs>
        <w:ind w:left="180" w:hanging="180"/>
        <w:rPr>
          <w:rStyle w:val="PlaceholderText"/>
          <w:b/>
          <w:color w:val="auto"/>
        </w:rPr>
      </w:pPr>
      <w:r w:rsidRPr="0092760F">
        <w:rPr>
          <w:b/>
        </w:rPr>
        <w:tab/>
      </w:r>
      <w:r w:rsidRPr="009716E6">
        <w:rPr>
          <w:b/>
        </w:rPr>
        <w:tab/>
      </w:r>
      <w:r w:rsidRPr="009716E6">
        <w:rPr>
          <w:b/>
        </w:rPr>
        <w:tab/>
      </w:r>
      <w:r w:rsidR="004307AB" w:rsidRPr="009716E6">
        <w:rPr>
          <w:b/>
        </w:rPr>
        <w:t>F0375</w:t>
      </w:r>
      <w:r w:rsidRPr="009716E6">
        <w:rPr>
          <w:b/>
        </w:rPr>
        <w:t xml:space="preserve"> – Sofa, Upholstered</w:t>
      </w:r>
    </w:p>
    <w:p w14:paraId="628EDE1B" w14:textId="27E32B85" w:rsidR="00E9070F" w:rsidRPr="009716E6" w:rsidRDefault="00E9070F" w:rsidP="00E9070F">
      <w:pPr>
        <w:pStyle w:val="ListParagraph"/>
        <w:ind w:left="900" w:hanging="180"/>
        <w:rPr>
          <w:rStyle w:val="PlaceholderText"/>
          <w:b/>
          <w:color w:val="auto"/>
        </w:rPr>
      </w:pPr>
      <w:r w:rsidRPr="009716E6">
        <w:rPr>
          <w:rStyle w:val="PlaceholderText"/>
          <w:b/>
          <w:color w:val="auto"/>
        </w:rPr>
        <w:lastRenderedPageBreak/>
        <w:t>A.</w:t>
      </w:r>
      <w:r w:rsidRPr="009716E6">
        <w:rPr>
          <w:rStyle w:val="PlaceholderText"/>
          <w:color w:val="auto"/>
        </w:rPr>
        <w:t xml:space="preserve"> </w:t>
      </w:r>
      <w:r w:rsidR="00C82E73" w:rsidRPr="009716E6">
        <w:rPr>
          <w:rStyle w:val="PlaceholderText"/>
          <w:color w:val="auto"/>
        </w:rPr>
        <w:t xml:space="preserve">Seating </w:t>
      </w:r>
      <w:r w:rsidR="007327D8" w:rsidRPr="009716E6">
        <w:rPr>
          <w:rStyle w:val="PlaceholderText"/>
          <w:color w:val="auto"/>
        </w:rPr>
        <w:t>must</w:t>
      </w:r>
      <w:r w:rsidR="00C82E73" w:rsidRPr="009716E6">
        <w:rPr>
          <w:rStyle w:val="PlaceholderText"/>
          <w:color w:val="auto"/>
        </w:rPr>
        <w:t xml:space="preserve"> be tested for </w:t>
      </w:r>
      <w:r w:rsidR="0092241C" w:rsidRPr="009716E6">
        <w:rPr>
          <w:rStyle w:val="PlaceholderText"/>
          <w:color w:val="auto"/>
        </w:rPr>
        <w:t>30</w:t>
      </w:r>
      <w:r w:rsidR="00C82E73" w:rsidRPr="009716E6">
        <w:rPr>
          <w:rStyle w:val="PlaceholderText"/>
          <w:color w:val="auto"/>
        </w:rPr>
        <w:t xml:space="preserve">0 </w:t>
      </w:r>
      <w:proofErr w:type="spellStart"/>
      <w:r w:rsidR="00C82E73" w:rsidRPr="009716E6">
        <w:rPr>
          <w:rStyle w:val="PlaceholderText"/>
          <w:color w:val="auto"/>
        </w:rPr>
        <w:t>lbs</w:t>
      </w:r>
      <w:proofErr w:type="spellEnd"/>
      <w:r w:rsidR="00C82E73" w:rsidRPr="009716E6">
        <w:rPr>
          <w:rStyle w:val="PlaceholderText"/>
          <w:color w:val="auto"/>
        </w:rPr>
        <w:t xml:space="preserve"> [1</w:t>
      </w:r>
      <w:r w:rsidR="00657824" w:rsidRPr="009716E6">
        <w:rPr>
          <w:rStyle w:val="PlaceholderText"/>
          <w:color w:val="auto"/>
        </w:rPr>
        <w:t>36</w:t>
      </w:r>
      <w:r w:rsidR="00C82E73" w:rsidRPr="009716E6">
        <w:rPr>
          <w:rStyle w:val="PlaceholderText"/>
          <w:color w:val="auto"/>
        </w:rPr>
        <w:t xml:space="preserve"> kg]</w:t>
      </w:r>
      <w:r w:rsidRPr="009716E6">
        <w:rPr>
          <w:rStyle w:val="PlaceholderText"/>
          <w:color w:val="auto"/>
        </w:rPr>
        <w:t xml:space="preserve"> minimum </w:t>
      </w:r>
      <w:proofErr w:type="gramStart"/>
      <w:r w:rsidRPr="009716E6">
        <w:rPr>
          <w:rStyle w:val="PlaceholderText"/>
          <w:color w:val="auto"/>
        </w:rPr>
        <w:t>capacity</w:t>
      </w:r>
      <w:r w:rsidR="00C00085" w:rsidRPr="009716E6">
        <w:rPr>
          <w:rStyle w:val="PlaceholderText"/>
          <w:color w:val="auto"/>
        </w:rPr>
        <w:t>,</w:t>
      </w:r>
      <w:r w:rsidR="00181B83" w:rsidRPr="009716E6">
        <w:rPr>
          <w:rStyle w:val="PlaceholderText"/>
          <w:color w:val="auto"/>
        </w:rPr>
        <w:t xml:space="preserve"> </w:t>
      </w:r>
      <w:r w:rsidR="00C00085" w:rsidRPr="009716E6">
        <w:rPr>
          <w:rStyle w:val="PlaceholderText"/>
          <w:color w:val="auto"/>
        </w:rPr>
        <w:t>and</w:t>
      </w:r>
      <w:proofErr w:type="gramEnd"/>
      <w:r w:rsidR="00C00085" w:rsidRPr="009716E6">
        <w:rPr>
          <w:rStyle w:val="PlaceholderText"/>
          <w:color w:val="auto"/>
        </w:rPr>
        <w:t xml:space="preserve"> test</w:t>
      </w:r>
      <w:r w:rsidR="001C6711" w:rsidRPr="009716E6">
        <w:rPr>
          <w:rStyle w:val="PlaceholderText"/>
          <w:color w:val="auto"/>
        </w:rPr>
        <w:t>ed</w:t>
      </w:r>
      <w:r w:rsidR="00C00085" w:rsidRPr="009716E6">
        <w:rPr>
          <w:rStyle w:val="PlaceholderText"/>
          <w:color w:val="auto"/>
        </w:rPr>
        <w:t xml:space="preserve"> to 750 </w:t>
      </w:r>
      <w:proofErr w:type="spellStart"/>
      <w:r w:rsidR="00C00085" w:rsidRPr="009716E6">
        <w:rPr>
          <w:rStyle w:val="PlaceholderText"/>
          <w:color w:val="auto"/>
        </w:rPr>
        <w:t>lbs</w:t>
      </w:r>
      <w:proofErr w:type="spellEnd"/>
      <w:r w:rsidR="00C00085" w:rsidRPr="009716E6">
        <w:rPr>
          <w:rStyle w:val="PlaceholderText"/>
          <w:color w:val="auto"/>
        </w:rPr>
        <w:t xml:space="preserve"> for bariatric models. </w:t>
      </w:r>
    </w:p>
    <w:p w14:paraId="1DEBA4D3" w14:textId="710A50F3" w:rsidR="00E9070F" w:rsidRPr="009716E6" w:rsidRDefault="002F5F3E" w:rsidP="00E9070F">
      <w:pPr>
        <w:pStyle w:val="ListParagraph"/>
        <w:ind w:left="900" w:hanging="180"/>
        <w:rPr>
          <w:rStyle w:val="PlaceholderText"/>
          <w:color w:val="auto"/>
        </w:rPr>
      </w:pPr>
      <w:r w:rsidRPr="009716E6">
        <w:rPr>
          <w:rStyle w:val="PlaceholderText"/>
          <w:b/>
          <w:color w:val="auto"/>
        </w:rPr>
        <w:t>B</w:t>
      </w:r>
      <w:r w:rsidR="00E9070F" w:rsidRPr="009716E6">
        <w:rPr>
          <w:rStyle w:val="PlaceholderText"/>
          <w:b/>
          <w:color w:val="auto"/>
        </w:rPr>
        <w:t>.</w:t>
      </w:r>
      <w:r w:rsidR="00E9070F" w:rsidRPr="009716E6">
        <w:rPr>
          <w:rStyle w:val="PlaceholderText"/>
          <w:color w:val="auto"/>
        </w:rPr>
        <w:t xml:space="preserve"> Legs</w:t>
      </w:r>
      <w:r w:rsidR="007327D8" w:rsidRPr="009716E6">
        <w:rPr>
          <w:rStyle w:val="PlaceholderText"/>
          <w:color w:val="auto"/>
        </w:rPr>
        <w:t xml:space="preserve"> must</w:t>
      </w:r>
      <w:r w:rsidR="00E9070F" w:rsidRPr="009716E6">
        <w:rPr>
          <w:rStyle w:val="PlaceholderText"/>
          <w:color w:val="auto"/>
        </w:rPr>
        <w:t xml:space="preserve"> be wall sav</w:t>
      </w:r>
      <w:r w:rsidR="00755091" w:rsidRPr="009716E6">
        <w:rPr>
          <w:rStyle w:val="PlaceholderText"/>
          <w:color w:val="auto"/>
        </w:rPr>
        <w:t xml:space="preserve">er style in wood or wood veneer [or </w:t>
      </w:r>
      <w:r w:rsidR="000240E2" w:rsidRPr="009716E6">
        <w:rPr>
          <w:rStyle w:val="PlaceholderText"/>
          <w:color w:val="auto"/>
        </w:rPr>
        <w:t>silver metallic</w:t>
      </w:r>
      <w:r w:rsidR="00755091" w:rsidRPr="009716E6">
        <w:rPr>
          <w:rStyle w:val="PlaceholderText"/>
          <w:color w:val="auto"/>
        </w:rPr>
        <w:t xml:space="preserve">] </w:t>
      </w:r>
      <w:r w:rsidR="00E9070F" w:rsidRPr="009716E6">
        <w:rPr>
          <w:rStyle w:val="PlaceholderText"/>
          <w:color w:val="auto"/>
        </w:rPr>
        <w:t xml:space="preserve">with non-marring glides. </w:t>
      </w:r>
    </w:p>
    <w:p w14:paraId="741F0585" w14:textId="5E652489" w:rsidR="00E9070F" w:rsidRPr="0092760F" w:rsidRDefault="002F5F3E">
      <w:pPr>
        <w:pStyle w:val="ListParagraph"/>
        <w:ind w:left="900" w:hanging="180"/>
        <w:rPr>
          <w:rStyle w:val="PlaceholderText"/>
          <w:color w:val="auto"/>
        </w:rPr>
      </w:pPr>
      <w:r w:rsidRPr="009716E6">
        <w:rPr>
          <w:rStyle w:val="PlaceholderText"/>
          <w:b/>
          <w:color w:val="auto"/>
        </w:rPr>
        <w:t>C</w:t>
      </w:r>
      <w:r w:rsidR="00E9070F" w:rsidRPr="009716E6">
        <w:rPr>
          <w:rStyle w:val="PlaceholderText"/>
          <w:b/>
          <w:color w:val="auto"/>
        </w:rPr>
        <w:t xml:space="preserve">. </w:t>
      </w:r>
      <w:r w:rsidR="00DD0080" w:rsidRPr="0092760F">
        <w:rPr>
          <w:rStyle w:val="PlaceholderText"/>
          <w:color w:val="auto"/>
        </w:rPr>
        <w:t xml:space="preserve">Arm surface </w:t>
      </w:r>
      <w:r w:rsidR="007327D8" w:rsidRPr="0092760F">
        <w:rPr>
          <w:rStyle w:val="PlaceholderText"/>
          <w:color w:val="auto"/>
        </w:rPr>
        <w:t>must</w:t>
      </w:r>
      <w:r w:rsidR="00DD0080" w:rsidRPr="0092760F">
        <w:rPr>
          <w:rStyle w:val="PlaceholderText"/>
          <w:color w:val="auto"/>
        </w:rPr>
        <w:t xml:space="preserve"> be provided with urethane, solid surface material or wood arm cap. Arm caps are to be smooth with no sharp edges. All arm caps </w:t>
      </w:r>
      <w:r w:rsidR="007327D8" w:rsidRPr="0092760F">
        <w:rPr>
          <w:rStyle w:val="PlaceholderText"/>
          <w:color w:val="auto"/>
        </w:rPr>
        <w:t>must</w:t>
      </w:r>
      <w:r w:rsidR="00DD0080" w:rsidRPr="0092760F">
        <w:rPr>
          <w:rStyle w:val="PlaceholderText"/>
          <w:color w:val="auto"/>
        </w:rPr>
        <w:t xml:space="preserve"> have hospital-grade finish and </w:t>
      </w:r>
      <w:r w:rsidR="001247BD" w:rsidRPr="0092760F">
        <w:rPr>
          <w:rStyle w:val="PlaceholderText"/>
          <w:color w:val="auto"/>
        </w:rPr>
        <w:t>must</w:t>
      </w:r>
      <w:r w:rsidR="00DD0080" w:rsidRPr="0092760F">
        <w:rPr>
          <w:rStyle w:val="PlaceholderText"/>
          <w:color w:val="auto"/>
        </w:rPr>
        <w:t xml:space="preserve"> not degrade when cleaned with cleaners commonly used in healthcare facilities.</w:t>
      </w:r>
    </w:p>
    <w:p w14:paraId="0988B48F" w14:textId="10DB4582" w:rsidR="00DD0080" w:rsidRPr="009716E6" w:rsidRDefault="002F5F3E" w:rsidP="009716E6">
      <w:pPr>
        <w:pStyle w:val="ListParagraph"/>
        <w:ind w:left="720"/>
        <w:rPr>
          <w:rStyle w:val="PlaceholderText"/>
          <w:rFonts w:asciiTheme="minorHAnsi" w:hAnsiTheme="minorHAnsi"/>
          <w:color w:val="auto"/>
          <w:sz w:val="22"/>
        </w:rPr>
      </w:pPr>
      <w:r w:rsidRPr="009716E6">
        <w:rPr>
          <w:rStyle w:val="PlaceholderText"/>
          <w:b/>
          <w:color w:val="auto"/>
        </w:rPr>
        <w:t>D</w:t>
      </w:r>
      <w:r w:rsidR="00E9070F" w:rsidRPr="009716E6">
        <w:rPr>
          <w:rStyle w:val="PlaceholderText"/>
          <w:b/>
          <w:color w:val="auto"/>
        </w:rPr>
        <w:t>.</w:t>
      </w:r>
      <w:r w:rsidR="00E9070F" w:rsidRPr="009716E6">
        <w:rPr>
          <w:rStyle w:val="PlaceholderText"/>
          <w:color w:val="auto"/>
        </w:rPr>
        <w:t xml:space="preserve"> </w:t>
      </w:r>
      <w:r w:rsidR="00DD0080" w:rsidRPr="009716E6">
        <w:rPr>
          <w:rStyle w:val="PlaceholderText"/>
          <w:color w:val="auto"/>
        </w:rPr>
        <w:t xml:space="preserve">Upholstery </w:t>
      </w:r>
      <w:r w:rsidR="007327D8" w:rsidRPr="009716E6">
        <w:rPr>
          <w:rStyle w:val="PlaceholderText"/>
          <w:color w:val="auto"/>
        </w:rPr>
        <w:t>must</w:t>
      </w:r>
      <w:r w:rsidR="00DD0080" w:rsidRPr="009716E6">
        <w:rPr>
          <w:rStyle w:val="PlaceholderText"/>
          <w:color w:val="auto"/>
        </w:rPr>
        <w:t xml:space="preserve"> be impervious to liquid and readily cleanable with cleaners commonly used in healthcare facilities.</w:t>
      </w:r>
    </w:p>
    <w:p w14:paraId="78DA1177" w14:textId="589DED58" w:rsidR="00DD0080" w:rsidRPr="009716E6" w:rsidRDefault="002F5F3E" w:rsidP="009716E6">
      <w:pPr>
        <w:pStyle w:val="ListParagraph"/>
        <w:ind w:left="720"/>
        <w:rPr>
          <w:rStyle w:val="PlaceholderText"/>
          <w:rFonts w:asciiTheme="minorHAnsi" w:hAnsiTheme="minorHAnsi"/>
          <w:color w:val="auto"/>
          <w:sz w:val="22"/>
        </w:rPr>
      </w:pPr>
      <w:r w:rsidRPr="009716E6">
        <w:rPr>
          <w:rStyle w:val="PlaceholderText"/>
          <w:b/>
          <w:color w:val="auto"/>
        </w:rPr>
        <w:t>E</w:t>
      </w:r>
      <w:r w:rsidR="00E9070F" w:rsidRPr="009716E6">
        <w:rPr>
          <w:rStyle w:val="PlaceholderText"/>
          <w:b/>
          <w:color w:val="auto"/>
        </w:rPr>
        <w:t>.</w:t>
      </w:r>
      <w:r w:rsidR="00E9070F" w:rsidRPr="009716E6">
        <w:rPr>
          <w:rStyle w:val="PlaceholderText"/>
          <w:color w:val="auto"/>
        </w:rPr>
        <w:t xml:space="preserve"> </w:t>
      </w:r>
      <w:r w:rsidR="00DD0080" w:rsidRPr="009716E6">
        <w:rPr>
          <w:rStyle w:val="PlaceholderText"/>
          <w:color w:val="auto"/>
        </w:rPr>
        <w:t xml:space="preserve">Patient seating </w:t>
      </w:r>
      <w:r w:rsidR="007327D8" w:rsidRPr="009716E6">
        <w:rPr>
          <w:rStyle w:val="PlaceholderText"/>
          <w:color w:val="auto"/>
        </w:rPr>
        <w:t>must</w:t>
      </w:r>
      <w:r w:rsidR="00DD0080" w:rsidRPr="009716E6">
        <w:rPr>
          <w:rStyle w:val="PlaceholderText"/>
          <w:color w:val="auto"/>
        </w:rPr>
        <w:t xml:space="preserve"> have </w:t>
      </w:r>
      <w:proofErr w:type="gramStart"/>
      <w:r w:rsidR="00DD0080" w:rsidRPr="009716E6">
        <w:rPr>
          <w:rStyle w:val="PlaceholderText"/>
          <w:color w:val="auto"/>
        </w:rPr>
        <w:t>clean</w:t>
      </w:r>
      <w:proofErr w:type="gramEnd"/>
      <w:r w:rsidR="00DD0080" w:rsidRPr="009716E6">
        <w:rPr>
          <w:rStyle w:val="PlaceholderText"/>
          <w:color w:val="auto"/>
        </w:rPr>
        <w:t xml:space="preserve"> out space between seat and back intersection.</w:t>
      </w:r>
    </w:p>
    <w:p w14:paraId="5DAEA713" w14:textId="5B3767E6" w:rsidR="00E9070F" w:rsidRPr="009716E6" w:rsidRDefault="002F5F3E" w:rsidP="00E9070F">
      <w:pPr>
        <w:pStyle w:val="ListParagraph"/>
        <w:ind w:left="900" w:hanging="180"/>
        <w:rPr>
          <w:rStyle w:val="PlaceholderText"/>
          <w:color w:val="auto"/>
        </w:rPr>
      </w:pPr>
      <w:r w:rsidRPr="009716E6">
        <w:rPr>
          <w:rStyle w:val="PlaceholderText"/>
          <w:b/>
          <w:color w:val="auto"/>
        </w:rPr>
        <w:t>F</w:t>
      </w:r>
      <w:r w:rsidR="00E9070F" w:rsidRPr="009716E6">
        <w:rPr>
          <w:rStyle w:val="PlaceholderText"/>
          <w:b/>
          <w:color w:val="auto"/>
        </w:rPr>
        <w:t>.</w:t>
      </w:r>
      <w:r w:rsidR="00E9070F" w:rsidRPr="009716E6">
        <w:rPr>
          <w:rStyle w:val="PlaceholderText"/>
          <w:color w:val="auto"/>
        </w:rPr>
        <w:t xml:space="preserve"> Upholstery </w:t>
      </w:r>
      <w:r w:rsidR="007327D8" w:rsidRPr="009716E6">
        <w:rPr>
          <w:rStyle w:val="PlaceholderText"/>
          <w:color w:val="auto"/>
        </w:rPr>
        <w:t>must</w:t>
      </w:r>
      <w:r w:rsidR="00E9070F" w:rsidRPr="009716E6">
        <w:rPr>
          <w:rStyle w:val="PlaceholderText"/>
          <w:color w:val="auto"/>
        </w:rPr>
        <w:t xml:space="preserve"> have stain resistant finish.</w:t>
      </w:r>
    </w:p>
    <w:p w14:paraId="104C6024" w14:textId="641BCF7A" w:rsidR="00E9070F" w:rsidRPr="009716E6" w:rsidRDefault="002F5F3E" w:rsidP="00E9070F">
      <w:pPr>
        <w:pStyle w:val="ListParagraph"/>
        <w:ind w:left="900" w:hanging="180"/>
        <w:rPr>
          <w:rStyle w:val="PlaceholderText"/>
          <w:color w:val="auto"/>
        </w:rPr>
      </w:pPr>
      <w:r w:rsidRPr="009716E6">
        <w:rPr>
          <w:rStyle w:val="PlaceholderText"/>
          <w:b/>
          <w:color w:val="auto"/>
        </w:rPr>
        <w:t>G</w:t>
      </w:r>
      <w:r w:rsidR="00E9070F" w:rsidRPr="009716E6">
        <w:rPr>
          <w:rStyle w:val="PlaceholderText"/>
          <w:b/>
          <w:color w:val="auto"/>
        </w:rPr>
        <w:t>.</w:t>
      </w:r>
      <w:r w:rsidR="00E9070F" w:rsidRPr="009716E6">
        <w:rPr>
          <w:rStyle w:val="PlaceholderText"/>
          <w:color w:val="auto"/>
        </w:rPr>
        <w:t xml:space="preserve"> Legs, arms, seats, and backs </w:t>
      </w:r>
      <w:r w:rsidR="00C370CA" w:rsidRPr="009716E6">
        <w:rPr>
          <w:rStyle w:val="PlaceholderText"/>
          <w:color w:val="auto"/>
        </w:rPr>
        <w:t xml:space="preserve">must </w:t>
      </w:r>
      <w:r w:rsidR="00E9070F" w:rsidRPr="009716E6">
        <w:rPr>
          <w:rStyle w:val="PlaceholderText"/>
          <w:color w:val="auto"/>
        </w:rPr>
        <w:t xml:space="preserve">be readily replaceable and reconfigurable between chairs without permanent </w:t>
      </w:r>
      <w:r w:rsidR="008E606D" w:rsidRPr="009716E6">
        <w:rPr>
          <w:rStyle w:val="PlaceholderText"/>
          <w:color w:val="auto"/>
        </w:rPr>
        <w:t xml:space="preserve">   </w:t>
      </w:r>
      <w:r w:rsidR="00E9070F" w:rsidRPr="009716E6">
        <w:rPr>
          <w:rStyle w:val="PlaceholderText"/>
          <w:color w:val="auto"/>
        </w:rPr>
        <w:t>damage to components.</w:t>
      </w:r>
    </w:p>
    <w:p w14:paraId="40397C59" w14:textId="6AC046BB" w:rsidR="00DD0080" w:rsidRPr="009716E6" w:rsidRDefault="00DD0080" w:rsidP="00E9070F">
      <w:pPr>
        <w:pStyle w:val="ListParagraph"/>
        <w:ind w:left="900" w:hanging="180"/>
        <w:rPr>
          <w:rStyle w:val="PlaceholderText"/>
          <w:color w:val="auto"/>
        </w:rPr>
      </w:pPr>
      <w:r w:rsidRPr="009716E6">
        <w:rPr>
          <w:rStyle w:val="PlaceholderText"/>
          <w:b/>
          <w:color w:val="auto"/>
        </w:rPr>
        <w:t>H.</w:t>
      </w:r>
      <w:r w:rsidRPr="009716E6">
        <w:rPr>
          <w:rStyle w:val="PlaceholderText"/>
          <w:color w:val="auto"/>
        </w:rPr>
        <w:t xml:space="preserve"> Seating options</w:t>
      </w:r>
      <w:r w:rsidR="007327D8" w:rsidRPr="009716E6">
        <w:rPr>
          <w:rStyle w:val="PlaceholderText"/>
          <w:color w:val="auto"/>
        </w:rPr>
        <w:t xml:space="preserve"> must</w:t>
      </w:r>
      <w:r w:rsidRPr="009716E6">
        <w:rPr>
          <w:rStyle w:val="PlaceholderText"/>
          <w:color w:val="auto"/>
        </w:rPr>
        <w:t xml:space="preserve"> include replaceable slipcovers for both seat and back cushions. </w:t>
      </w:r>
    </w:p>
    <w:p w14:paraId="6F539C43" w14:textId="77777777" w:rsidR="00E9070F" w:rsidRPr="009716E6" w:rsidRDefault="00E9070F" w:rsidP="002D3033">
      <w:pPr>
        <w:pStyle w:val="ListParagraph"/>
        <w:tabs>
          <w:tab w:val="left" w:pos="630"/>
        </w:tabs>
        <w:ind w:left="180" w:hanging="180"/>
        <w:rPr>
          <w:rStyle w:val="PlaceholderText"/>
          <w:b/>
          <w:color w:val="auto"/>
        </w:rPr>
      </w:pPr>
    </w:p>
    <w:p w14:paraId="45974C13" w14:textId="77777777" w:rsidR="004307AB" w:rsidRPr="009716E6" w:rsidRDefault="002D3033" w:rsidP="002D3033">
      <w:pPr>
        <w:pStyle w:val="ListParagraph"/>
        <w:tabs>
          <w:tab w:val="left" w:pos="630"/>
        </w:tabs>
        <w:ind w:left="180" w:hanging="180"/>
        <w:rPr>
          <w:rStyle w:val="PlaceholderText"/>
          <w:b/>
          <w:color w:val="auto"/>
        </w:rPr>
      </w:pPr>
      <w:r w:rsidRPr="009716E6">
        <w:rPr>
          <w:rStyle w:val="PlaceholderText"/>
          <w:b/>
          <w:color w:val="auto"/>
        </w:rPr>
        <w:t>2.1.</w:t>
      </w:r>
      <w:r w:rsidR="00B23B44" w:rsidRPr="009716E6">
        <w:rPr>
          <w:rStyle w:val="PlaceholderText"/>
          <w:b/>
          <w:color w:val="auto"/>
        </w:rPr>
        <w:t>4</w:t>
      </w:r>
      <w:r w:rsidRPr="009716E6">
        <w:rPr>
          <w:rStyle w:val="PlaceholderText"/>
          <w:b/>
          <w:color w:val="auto"/>
        </w:rPr>
        <w:t xml:space="preserve"> </w:t>
      </w:r>
      <w:r w:rsidRPr="009716E6">
        <w:rPr>
          <w:rStyle w:val="PlaceholderText"/>
          <w:b/>
          <w:color w:val="auto"/>
        </w:rPr>
        <w:tab/>
      </w:r>
      <w:r w:rsidR="00B23B44" w:rsidRPr="009716E6">
        <w:rPr>
          <w:rStyle w:val="PlaceholderText"/>
          <w:b/>
          <w:color w:val="auto"/>
        </w:rPr>
        <w:t>Patient Seating</w:t>
      </w:r>
      <w:r w:rsidR="00DF3AD7" w:rsidRPr="009716E6">
        <w:rPr>
          <w:rStyle w:val="PlaceholderText"/>
          <w:b/>
          <w:color w:val="auto"/>
        </w:rPr>
        <w:t xml:space="preserve"> </w:t>
      </w:r>
    </w:p>
    <w:p w14:paraId="45A5604A" w14:textId="294A3E38" w:rsidR="009C0B69" w:rsidRPr="009716E6" w:rsidRDefault="00DD2F84" w:rsidP="002D3033">
      <w:pPr>
        <w:pStyle w:val="ListParagraph"/>
        <w:tabs>
          <w:tab w:val="left" w:pos="630"/>
        </w:tabs>
        <w:ind w:left="180" w:hanging="180"/>
        <w:rPr>
          <w:b/>
        </w:rPr>
      </w:pPr>
      <w:r w:rsidRPr="009716E6">
        <w:rPr>
          <w:rStyle w:val="PlaceholderText"/>
          <w:b/>
          <w:color w:val="auto"/>
        </w:rPr>
        <w:tab/>
      </w:r>
      <w:r w:rsidRPr="009716E6">
        <w:rPr>
          <w:rStyle w:val="PlaceholderText"/>
          <w:b/>
          <w:color w:val="auto"/>
        </w:rPr>
        <w:tab/>
      </w:r>
      <w:r w:rsidRPr="009716E6">
        <w:rPr>
          <w:rStyle w:val="PlaceholderText"/>
          <w:b/>
          <w:color w:val="auto"/>
        </w:rPr>
        <w:tab/>
      </w:r>
      <w:r w:rsidR="00DF3AD7" w:rsidRPr="009716E6">
        <w:rPr>
          <w:b/>
        </w:rPr>
        <w:t xml:space="preserve">F0260 </w:t>
      </w:r>
      <w:r w:rsidR="00261B25" w:rsidRPr="009716E6">
        <w:rPr>
          <w:b/>
        </w:rPr>
        <w:t>– Chair, High Back, Patient</w:t>
      </w:r>
    </w:p>
    <w:p w14:paraId="0AB16581" w14:textId="2041C1A3" w:rsidR="009C0B69" w:rsidRPr="009716E6" w:rsidRDefault="009C0B69" w:rsidP="002D3033">
      <w:pPr>
        <w:pStyle w:val="ListParagraph"/>
        <w:tabs>
          <w:tab w:val="left" w:pos="630"/>
        </w:tabs>
        <w:ind w:left="180" w:hanging="180"/>
        <w:rPr>
          <w:b/>
        </w:rPr>
      </w:pPr>
      <w:r w:rsidRPr="009716E6">
        <w:rPr>
          <w:b/>
        </w:rPr>
        <w:tab/>
      </w:r>
      <w:r w:rsidRPr="009716E6">
        <w:rPr>
          <w:b/>
        </w:rPr>
        <w:tab/>
      </w:r>
      <w:r w:rsidRPr="009716E6">
        <w:rPr>
          <w:b/>
        </w:rPr>
        <w:tab/>
      </w:r>
      <w:r w:rsidR="00DF3AD7" w:rsidRPr="009716E6">
        <w:rPr>
          <w:b/>
        </w:rPr>
        <w:t>F0</w:t>
      </w:r>
      <w:r w:rsidR="004307AB" w:rsidRPr="009716E6">
        <w:rPr>
          <w:b/>
        </w:rPr>
        <w:t xml:space="preserve">265 </w:t>
      </w:r>
      <w:r w:rsidR="00261B25" w:rsidRPr="009716E6">
        <w:rPr>
          <w:b/>
        </w:rPr>
        <w:t>– Chair, Recliner</w:t>
      </w:r>
    </w:p>
    <w:p w14:paraId="0DC4A3BF" w14:textId="15AE5525" w:rsidR="009C0B69" w:rsidRPr="009716E6" w:rsidRDefault="009C0B69" w:rsidP="002D3033">
      <w:pPr>
        <w:pStyle w:val="ListParagraph"/>
        <w:tabs>
          <w:tab w:val="left" w:pos="630"/>
        </w:tabs>
        <w:ind w:left="180" w:hanging="180"/>
        <w:rPr>
          <w:b/>
        </w:rPr>
      </w:pPr>
      <w:r w:rsidRPr="009716E6">
        <w:rPr>
          <w:b/>
        </w:rPr>
        <w:tab/>
      </w:r>
      <w:r w:rsidRPr="009716E6">
        <w:rPr>
          <w:b/>
        </w:rPr>
        <w:tab/>
      </w:r>
      <w:r w:rsidRPr="009716E6">
        <w:rPr>
          <w:b/>
        </w:rPr>
        <w:tab/>
      </w:r>
      <w:r w:rsidR="004307AB" w:rsidRPr="009716E6">
        <w:rPr>
          <w:b/>
        </w:rPr>
        <w:t xml:space="preserve">F0267 </w:t>
      </w:r>
      <w:r w:rsidR="00261B25" w:rsidRPr="009716E6">
        <w:rPr>
          <w:b/>
        </w:rPr>
        <w:t>– Chair Recliner, Bariatric</w:t>
      </w:r>
    </w:p>
    <w:p w14:paraId="05AEF8F8" w14:textId="5C05387E" w:rsidR="009C0B69" w:rsidRPr="009716E6" w:rsidRDefault="009C0B69" w:rsidP="002D3033">
      <w:pPr>
        <w:pStyle w:val="ListParagraph"/>
        <w:tabs>
          <w:tab w:val="left" w:pos="630"/>
        </w:tabs>
        <w:ind w:left="180" w:hanging="180"/>
        <w:rPr>
          <w:b/>
        </w:rPr>
      </w:pPr>
      <w:r w:rsidRPr="009716E6">
        <w:rPr>
          <w:b/>
        </w:rPr>
        <w:tab/>
      </w:r>
      <w:r w:rsidRPr="009716E6">
        <w:rPr>
          <w:b/>
        </w:rPr>
        <w:tab/>
      </w:r>
      <w:r w:rsidRPr="009716E6">
        <w:rPr>
          <w:b/>
        </w:rPr>
        <w:tab/>
      </w:r>
      <w:r w:rsidR="004307AB" w:rsidRPr="009716E6">
        <w:rPr>
          <w:b/>
        </w:rPr>
        <w:t xml:space="preserve">F0270 </w:t>
      </w:r>
      <w:r w:rsidR="00261B25" w:rsidRPr="009716E6">
        <w:rPr>
          <w:b/>
        </w:rPr>
        <w:t>– Chair, Rocking, High Back</w:t>
      </w:r>
    </w:p>
    <w:p w14:paraId="221650CD" w14:textId="4F5521A0" w:rsidR="009C0B69" w:rsidRPr="009716E6" w:rsidRDefault="009C0B69" w:rsidP="002D3033">
      <w:pPr>
        <w:pStyle w:val="ListParagraph"/>
        <w:tabs>
          <w:tab w:val="left" w:pos="630"/>
        </w:tabs>
        <w:ind w:left="180" w:hanging="180"/>
        <w:rPr>
          <w:b/>
        </w:rPr>
      </w:pPr>
      <w:r w:rsidRPr="009716E6">
        <w:rPr>
          <w:b/>
        </w:rPr>
        <w:tab/>
      </w:r>
      <w:r w:rsidRPr="009716E6">
        <w:rPr>
          <w:b/>
        </w:rPr>
        <w:tab/>
      </w:r>
      <w:r w:rsidRPr="009716E6">
        <w:rPr>
          <w:b/>
        </w:rPr>
        <w:tab/>
      </w:r>
      <w:r w:rsidR="004307AB" w:rsidRPr="009716E6">
        <w:rPr>
          <w:b/>
        </w:rPr>
        <w:t xml:space="preserve">F0315 </w:t>
      </w:r>
      <w:r w:rsidR="00261B25" w:rsidRPr="009716E6">
        <w:rPr>
          <w:b/>
        </w:rPr>
        <w:t>– Chair, Sleeper</w:t>
      </w:r>
    </w:p>
    <w:p w14:paraId="4698244B" w14:textId="0604B8DA" w:rsidR="002D3033" w:rsidRPr="009716E6" w:rsidRDefault="009C0B69" w:rsidP="002D3033">
      <w:pPr>
        <w:pStyle w:val="ListParagraph"/>
        <w:tabs>
          <w:tab w:val="left" w:pos="630"/>
        </w:tabs>
        <w:ind w:left="180" w:hanging="180"/>
        <w:rPr>
          <w:rStyle w:val="PlaceholderText"/>
          <w:b/>
          <w:color w:val="auto"/>
        </w:rPr>
      </w:pPr>
      <w:r w:rsidRPr="0092760F">
        <w:rPr>
          <w:b/>
        </w:rPr>
        <w:tab/>
      </w:r>
      <w:r w:rsidRPr="009716E6">
        <w:rPr>
          <w:b/>
        </w:rPr>
        <w:tab/>
      </w:r>
      <w:r w:rsidRPr="009716E6">
        <w:rPr>
          <w:b/>
        </w:rPr>
        <w:tab/>
      </w:r>
      <w:r w:rsidR="004307AB" w:rsidRPr="009716E6">
        <w:rPr>
          <w:b/>
        </w:rPr>
        <w:t>F0370</w:t>
      </w:r>
      <w:r w:rsidR="00261B25" w:rsidRPr="009716E6">
        <w:rPr>
          <w:b/>
        </w:rPr>
        <w:t xml:space="preserve"> – Sofa, Sleeper, Upholstered</w:t>
      </w:r>
    </w:p>
    <w:p w14:paraId="315860AC" w14:textId="2FAE35B3" w:rsidR="00F00FC1" w:rsidRPr="009716E6" w:rsidRDefault="00F00FC1" w:rsidP="00B05A46">
      <w:pPr>
        <w:pStyle w:val="ListParagraph"/>
        <w:ind w:left="900" w:hanging="180"/>
        <w:rPr>
          <w:rStyle w:val="PlaceholderText"/>
          <w:b/>
          <w:color w:val="auto"/>
        </w:rPr>
      </w:pPr>
      <w:r w:rsidRPr="009716E6">
        <w:rPr>
          <w:rStyle w:val="PlaceholderText"/>
          <w:b/>
          <w:color w:val="auto"/>
        </w:rPr>
        <w:t>A.</w:t>
      </w:r>
      <w:r w:rsidRPr="009716E6">
        <w:rPr>
          <w:rStyle w:val="PlaceholderText"/>
          <w:color w:val="auto"/>
        </w:rPr>
        <w:t xml:space="preserve"> </w:t>
      </w:r>
      <w:r w:rsidR="00C82E73" w:rsidRPr="009716E6">
        <w:rPr>
          <w:rStyle w:val="PlaceholderText"/>
          <w:color w:val="auto"/>
        </w:rPr>
        <w:t xml:space="preserve">Seating </w:t>
      </w:r>
      <w:r w:rsidR="007327D8" w:rsidRPr="009716E6">
        <w:rPr>
          <w:rStyle w:val="PlaceholderText"/>
          <w:color w:val="auto"/>
        </w:rPr>
        <w:t>must</w:t>
      </w:r>
      <w:r w:rsidR="00C82E73" w:rsidRPr="009716E6">
        <w:rPr>
          <w:rStyle w:val="PlaceholderText"/>
          <w:color w:val="auto"/>
        </w:rPr>
        <w:t xml:space="preserve"> be tested for 350 </w:t>
      </w:r>
      <w:proofErr w:type="spellStart"/>
      <w:r w:rsidR="00C82E73" w:rsidRPr="009716E6">
        <w:rPr>
          <w:rStyle w:val="PlaceholderText"/>
          <w:color w:val="auto"/>
        </w:rPr>
        <w:t>lbs</w:t>
      </w:r>
      <w:proofErr w:type="spellEnd"/>
      <w:r w:rsidR="00C82E73" w:rsidRPr="009716E6">
        <w:rPr>
          <w:rStyle w:val="PlaceholderText"/>
          <w:color w:val="auto"/>
        </w:rPr>
        <w:t xml:space="preserve"> [159 kg]</w:t>
      </w:r>
      <w:r w:rsidRPr="009716E6">
        <w:rPr>
          <w:rStyle w:val="PlaceholderText"/>
          <w:color w:val="auto"/>
        </w:rPr>
        <w:t xml:space="preserve"> minimum </w:t>
      </w:r>
      <w:proofErr w:type="gramStart"/>
      <w:r w:rsidRPr="009716E6">
        <w:rPr>
          <w:rStyle w:val="PlaceholderText"/>
          <w:color w:val="auto"/>
        </w:rPr>
        <w:t>capacity</w:t>
      </w:r>
      <w:r w:rsidR="0049155E" w:rsidRPr="009716E6">
        <w:rPr>
          <w:rStyle w:val="PlaceholderText"/>
          <w:color w:val="auto"/>
        </w:rPr>
        <w:t>, and</w:t>
      </w:r>
      <w:proofErr w:type="gramEnd"/>
      <w:r w:rsidR="0049155E" w:rsidRPr="009716E6">
        <w:rPr>
          <w:rStyle w:val="PlaceholderText"/>
          <w:color w:val="auto"/>
        </w:rPr>
        <w:t xml:space="preserve"> tested to 750 lbs. for bariatric models. </w:t>
      </w:r>
    </w:p>
    <w:p w14:paraId="7E95CA75" w14:textId="714ACEE0" w:rsidR="00B05A46" w:rsidRPr="009716E6" w:rsidRDefault="00F00FC1" w:rsidP="00B05A46">
      <w:pPr>
        <w:pStyle w:val="ListParagraph"/>
        <w:ind w:left="900" w:hanging="180"/>
        <w:rPr>
          <w:rStyle w:val="PlaceholderText"/>
          <w:color w:val="auto"/>
        </w:rPr>
      </w:pPr>
      <w:r w:rsidRPr="009716E6">
        <w:rPr>
          <w:rStyle w:val="PlaceholderText"/>
          <w:b/>
          <w:color w:val="auto"/>
        </w:rPr>
        <w:t>B</w:t>
      </w:r>
      <w:r w:rsidR="00B05A46" w:rsidRPr="009716E6">
        <w:rPr>
          <w:rStyle w:val="PlaceholderText"/>
          <w:b/>
          <w:color w:val="auto"/>
        </w:rPr>
        <w:t>.</w:t>
      </w:r>
      <w:r w:rsidR="00B05A46" w:rsidRPr="009716E6">
        <w:rPr>
          <w:rStyle w:val="PlaceholderText"/>
          <w:color w:val="auto"/>
        </w:rPr>
        <w:t xml:space="preserve"> Legs </w:t>
      </w:r>
      <w:r w:rsidR="007327D8" w:rsidRPr="009716E6">
        <w:rPr>
          <w:rStyle w:val="PlaceholderText"/>
          <w:color w:val="auto"/>
        </w:rPr>
        <w:t>must</w:t>
      </w:r>
      <w:r w:rsidR="00B05A46" w:rsidRPr="009716E6">
        <w:rPr>
          <w:rStyle w:val="PlaceholderText"/>
          <w:color w:val="auto"/>
        </w:rPr>
        <w:t xml:space="preserve"> be wall saver style </w:t>
      </w:r>
      <w:r w:rsidR="009F2BC9" w:rsidRPr="009716E6">
        <w:rPr>
          <w:rStyle w:val="PlaceholderText"/>
          <w:color w:val="auto"/>
        </w:rPr>
        <w:t xml:space="preserve">in wood or wood veneer </w:t>
      </w:r>
      <w:r w:rsidR="00B05A46" w:rsidRPr="009716E6">
        <w:rPr>
          <w:rStyle w:val="PlaceholderText"/>
          <w:color w:val="auto"/>
        </w:rPr>
        <w:t>with non-marring glides. If casters are required, select by floor finish.</w:t>
      </w:r>
      <w:r w:rsidR="0049155E" w:rsidRPr="009716E6">
        <w:rPr>
          <w:rStyle w:val="PlaceholderText"/>
          <w:color w:val="auto"/>
        </w:rPr>
        <w:t xml:space="preserve"> Locking casters must be an option. </w:t>
      </w:r>
    </w:p>
    <w:p w14:paraId="5384E6BC" w14:textId="25A7CD71" w:rsidR="00B05A46" w:rsidRPr="009716E6" w:rsidRDefault="00F00FC1" w:rsidP="00B05A46">
      <w:pPr>
        <w:pStyle w:val="ListParagraph"/>
        <w:ind w:left="900" w:hanging="180"/>
        <w:rPr>
          <w:rStyle w:val="PlaceholderText"/>
          <w:b/>
          <w:color w:val="auto"/>
        </w:rPr>
      </w:pPr>
      <w:r w:rsidRPr="009716E6">
        <w:rPr>
          <w:rStyle w:val="PlaceholderText"/>
          <w:b/>
          <w:color w:val="auto"/>
        </w:rPr>
        <w:t>C</w:t>
      </w:r>
      <w:r w:rsidR="00B05A46" w:rsidRPr="009716E6">
        <w:rPr>
          <w:rStyle w:val="PlaceholderText"/>
          <w:b/>
          <w:color w:val="auto"/>
        </w:rPr>
        <w:t xml:space="preserve">. </w:t>
      </w:r>
      <w:r w:rsidR="0049155E" w:rsidRPr="0092760F">
        <w:rPr>
          <w:rStyle w:val="PlaceholderText"/>
          <w:color w:val="auto"/>
        </w:rPr>
        <w:t>Arm surface must be provided with urethane, solid surface material or wood arm cap. Arm caps are to be smooth with no sharp edges. All arm caps must have hospital-grade finish and must not degrade when cleaned with cleaners commonly used in healthcare facilities.</w:t>
      </w:r>
    </w:p>
    <w:p w14:paraId="2DDEC984" w14:textId="7D67887D" w:rsidR="0049155E" w:rsidRPr="009716E6" w:rsidRDefault="00F00FC1" w:rsidP="00B05A46">
      <w:pPr>
        <w:pStyle w:val="ListParagraph"/>
        <w:ind w:left="900" w:hanging="180"/>
        <w:rPr>
          <w:rStyle w:val="PlaceholderText"/>
          <w:color w:val="auto"/>
        </w:rPr>
      </w:pPr>
      <w:r w:rsidRPr="009716E6">
        <w:rPr>
          <w:rStyle w:val="PlaceholderText"/>
          <w:b/>
          <w:color w:val="auto"/>
        </w:rPr>
        <w:t>D</w:t>
      </w:r>
      <w:r w:rsidR="00B05A46" w:rsidRPr="009716E6">
        <w:rPr>
          <w:rStyle w:val="PlaceholderText"/>
          <w:b/>
          <w:color w:val="auto"/>
        </w:rPr>
        <w:t>.</w:t>
      </w:r>
      <w:r w:rsidR="00B05A46" w:rsidRPr="009716E6">
        <w:rPr>
          <w:rStyle w:val="PlaceholderText"/>
          <w:color w:val="auto"/>
        </w:rPr>
        <w:t xml:space="preserve"> </w:t>
      </w:r>
      <w:r w:rsidR="0049155E" w:rsidRPr="009716E6">
        <w:rPr>
          <w:rStyle w:val="PlaceholderText"/>
          <w:color w:val="auto"/>
        </w:rPr>
        <w:t>Upholstery must be impervious to liquid and readily cleanable with cleaners commonly used in healthcare facilities.</w:t>
      </w:r>
    </w:p>
    <w:p w14:paraId="5BEF89C8" w14:textId="5B37BC37" w:rsidR="00B05A46" w:rsidRPr="009716E6" w:rsidRDefault="00F00FC1" w:rsidP="00B05A46">
      <w:pPr>
        <w:pStyle w:val="ListParagraph"/>
        <w:ind w:left="900" w:hanging="180"/>
        <w:rPr>
          <w:rStyle w:val="PlaceholderText"/>
          <w:color w:val="auto"/>
        </w:rPr>
      </w:pPr>
      <w:r w:rsidRPr="009716E6">
        <w:rPr>
          <w:rStyle w:val="PlaceholderText"/>
          <w:b/>
          <w:color w:val="auto"/>
        </w:rPr>
        <w:t>E</w:t>
      </w:r>
      <w:r w:rsidR="00B05A46" w:rsidRPr="009716E6">
        <w:rPr>
          <w:rStyle w:val="PlaceholderText"/>
          <w:b/>
          <w:color w:val="auto"/>
        </w:rPr>
        <w:t>.</w:t>
      </w:r>
      <w:r w:rsidR="00B05A46" w:rsidRPr="009716E6">
        <w:rPr>
          <w:rStyle w:val="PlaceholderText"/>
          <w:color w:val="auto"/>
        </w:rPr>
        <w:t xml:space="preserve"> </w:t>
      </w:r>
      <w:r w:rsidR="0049155E" w:rsidRPr="009716E6">
        <w:rPr>
          <w:rStyle w:val="PlaceholderText"/>
          <w:color w:val="auto"/>
        </w:rPr>
        <w:t xml:space="preserve">Patient seating must have </w:t>
      </w:r>
      <w:proofErr w:type="gramStart"/>
      <w:r w:rsidR="0049155E" w:rsidRPr="009716E6">
        <w:rPr>
          <w:rStyle w:val="PlaceholderText"/>
          <w:color w:val="auto"/>
        </w:rPr>
        <w:t>clean</w:t>
      </w:r>
      <w:proofErr w:type="gramEnd"/>
      <w:r w:rsidR="0049155E" w:rsidRPr="009716E6">
        <w:rPr>
          <w:rStyle w:val="PlaceholderText"/>
          <w:color w:val="auto"/>
        </w:rPr>
        <w:t xml:space="preserve"> out space between seat and back intersection.</w:t>
      </w:r>
    </w:p>
    <w:p w14:paraId="0F859E64" w14:textId="64A2F84E" w:rsidR="00B05A46" w:rsidRPr="009716E6" w:rsidRDefault="00F00FC1" w:rsidP="00B05A46">
      <w:pPr>
        <w:pStyle w:val="ListParagraph"/>
        <w:ind w:left="900" w:hanging="180"/>
        <w:rPr>
          <w:rStyle w:val="PlaceholderText"/>
          <w:color w:val="auto"/>
        </w:rPr>
      </w:pPr>
      <w:r w:rsidRPr="009716E6">
        <w:rPr>
          <w:rStyle w:val="PlaceholderText"/>
          <w:b/>
          <w:color w:val="auto"/>
        </w:rPr>
        <w:t>F</w:t>
      </w:r>
      <w:r w:rsidR="00B05A46" w:rsidRPr="009716E6">
        <w:rPr>
          <w:rStyle w:val="PlaceholderText"/>
          <w:b/>
          <w:color w:val="auto"/>
        </w:rPr>
        <w:t>.</w:t>
      </w:r>
      <w:r w:rsidR="00B05A46" w:rsidRPr="009716E6">
        <w:rPr>
          <w:rStyle w:val="PlaceholderText"/>
          <w:color w:val="auto"/>
        </w:rPr>
        <w:t xml:space="preserve"> Upholstery and mesh </w:t>
      </w:r>
      <w:r w:rsidR="007327D8" w:rsidRPr="009716E6">
        <w:rPr>
          <w:rStyle w:val="PlaceholderText"/>
          <w:color w:val="auto"/>
        </w:rPr>
        <w:t>must</w:t>
      </w:r>
      <w:r w:rsidR="00B05A46" w:rsidRPr="009716E6">
        <w:rPr>
          <w:rStyle w:val="PlaceholderText"/>
          <w:color w:val="auto"/>
        </w:rPr>
        <w:t xml:space="preserve"> have stain resistant finish.</w:t>
      </w:r>
    </w:p>
    <w:p w14:paraId="4AA05088" w14:textId="764F7574" w:rsidR="00B05A46" w:rsidRPr="009716E6" w:rsidRDefault="00F00FC1" w:rsidP="00B05A46">
      <w:pPr>
        <w:pStyle w:val="ListParagraph"/>
        <w:ind w:left="900" w:hanging="180"/>
        <w:rPr>
          <w:rStyle w:val="PlaceholderText"/>
          <w:color w:val="auto"/>
        </w:rPr>
      </w:pPr>
      <w:r w:rsidRPr="009716E6">
        <w:rPr>
          <w:rStyle w:val="PlaceholderText"/>
          <w:b/>
          <w:color w:val="auto"/>
        </w:rPr>
        <w:t>G</w:t>
      </w:r>
      <w:r w:rsidR="00B05A46" w:rsidRPr="009716E6">
        <w:rPr>
          <w:rStyle w:val="PlaceholderText"/>
          <w:b/>
          <w:color w:val="auto"/>
        </w:rPr>
        <w:t>.</w:t>
      </w:r>
      <w:r w:rsidR="00B05A46" w:rsidRPr="009716E6">
        <w:rPr>
          <w:rStyle w:val="PlaceholderText"/>
          <w:color w:val="auto"/>
        </w:rPr>
        <w:t xml:space="preserve"> Legs, arms, seats, and backs </w:t>
      </w:r>
      <w:r w:rsidR="00C370CA" w:rsidRPr="009716E6">
        <w:rPr>
          <w:rStyle w:val="PlaceholderText"/>
          <w:color w:val="auto"/>
        </w:rPr>
        <w:t xml:space="preserve">must </w:t>
      </w:r>
      <w:r w:rsidR="00B05A46" w:rsidRPr="009716E6">
        <w:rPr>
          <w:rStyle w:val="PlaceholderText"/>
          <w:color w:val="auto"/>
        </w:rPr>
        <w:t>be readily replaceable and reconfigurable between chairs without perman</w:t>
      </w:r>
      <w:r w:rsidR="00AA35C0" w:rsidRPr="009716E6">
        <w:rPr>
          <w:rStyle w:val="PlaceholderText"/>
          <w:color w:val="auto"/>
        </w:rPr>
        <w:t>ent damage to components.</w:t>
      </w:r>
    </w:p>
    <w:p w14:paraId="3CC555A4" w14:textId="56815132" w:rsidR="00D42A4B" w:rsidRPr="009716E6" w:rsidRDefault="00D42A4B" w:rsidP="00B05A46">
      <w:pPr>
        <w:pStyle w:val="ListParagraph"/>
        <w:ind w:left="900" w:hanging="180"/>
        <w:rPr>
          <w:rStyle w:val="PlaceholderText"/>
          <w:color w:val="auto"/>
        </w:rPr>
      </w:pPr>
      <w:r w:rsidRPr="009716E6">
        <w:rPr>
          <w:rStyle w:val="PlaceholderText"/>
          <w:b/>
          <w:color w:val="auto"/>
        </w:rPr>
        <w:t>H.</w:t>
      </w:r>
      <w:r w:rsidRPr="009716E6">
        <w:rPr>
          <w:rStyle w:val="PlaceholderText"/>
          <w:color w:val="auto"/>
        </w:rPr>
        <w:t xml:space="preserve"> Some patient seating products offer many accessories, such as accessory hooks, tray tables, accessory brackets for IV poles/O2 tanks, push handles, and foot tray.</w:t>
      </w:r>
    </w:p>
    <w:p w14:paraId="3A14C228" w14:textId="54D3615E" w:rsidR="00D42A4B" w:rsidRPr="009716E6" w:rsidRDefault="00D42A4B" w:rsidP="00B05A46">
      <w:pPr>
        <w:pStyle w:val="ListParagraph"/>
        <w:ind w:left="900" w:hanging="180"/>
        <w:rPr>
          <w:rStyle w:val="PlaceholderText"/>
          <w:color w:val="auto"/>
        </w:rPr>
      </w:pPr>
      <w:r w:rsidRPr="009716E6">
        <w:rPr>
          <w:rStyle w:val="PlaceholderText"/>
          <w:b/>
          <w:color w:val="auto"/>
        </w:rPr>
        <w:t>I.</w:t>
      </w:r>
      <w:r w:rsidRPr="009716E6">
        <w:rPr>
          <w:rStyle w:val="PlaceholderText"/>
          <w:color w:val="auto"/>
        </w:rPr>
        <w:t xml:space="preserve"> </w:t>
      </w:r>
      <w:r w:rsidR="00981802" w:rsidRPr="009716E6">
        <w:rPr>
          <w:rStyle w:val="PlaceholderText"/>
          <w:color w:val="auto"/>
        </w:rPr>
        <w:t xml:space="preserve"> </w:t>
      </w:r>
      <w:r w:rsidRPr="009716E6">
        <w:rPr>
          <w:rStyle w:val="PlaceholderText"/>
          <w:color w:val="auto"/>
        </w:rPr>
        <w:t xml:space="preserve">Some patient seating products </w:t>
      </w:r>
      <w:proofErr w:type="gramStart"/>
      <w:r w:rsidRPr="009716E6">
        <w:rPr>
          <w:rStyle w:val="PlaceholderText"/>
          <w:color w:val="auto"/>
        </w:rPr>
        <w:t>offer</w:t>
      </w:r>
      <w:proofErr w:type="gramEnd"/>
      <w:r w:rsidRPr="009716E6">
        <w:rPr>
          <w:rStyle w:val="PlaceholderText"/>
          <w:color w:val="auto"/>
        </w:rPr>
        <w:t xml:space="preserve"> a headrest.</w:t>
      </w:r>
    </w:p>
    <w:p w14:paraId="29EC8856" w14:textId="06DA6215" w:rsidR="00D42A4B" w:rsidRPr="009716E6" w:rsidRDefault="00D42A4B" w:rsidP="00B05A46">
      <w:pPr>
        <w:pStyle w:val="ListParagraph"/>
        <w:ind w:left="900" w:hanging="180"/>
        <w:rPr>
          <w:rStyle w:val="PlaceholderText"/>
          <w:color w:val="auto"/>
        </w:rPr>
      </w:pPr>
      <w:r w:rsidRPr="009716E6">
        <w:rPr>
          <w:rStyle w:val="PlaceholderText"/>
          <w:b/>
          <w:color w:val="auto"/>
        </w:rPr>
        <w:t>J.</w:t>
      </w:r>
      <w:r w:rsidRPr="009716E6">
        <w:rPr>
          <w:rStyle w:val="PlaceholderText"/>
          <w:color w:val="auto"/>
        </w:rPr>
        <w:t xml:space="preserve"> Some patient seating products offer Trendelenburg positioning. </w:t>
      </w:r>
    </w:p>
    <w:p w14:paraId="02F18697" w14:textId="4C4B3FDE" w:rsidR="00D42A4B" w:rsidRPr="009716E6" w:rsidRDefault="00D42A4B" w:rsidP="00B05A46">
      <w:pPr>
        <w:pStyle w:val="ListParagraph"/>
        <w:ind w:left="900" w:hanging="180"/>
        <w:rPr>
          <w:rStyle w:val="PlaceholderText"/>
          <w:color w:val="auto"/>
        </w:rPr>
      </w:pPr>
      <w:r w:rsidRPr="009716E6">
        <w:rPr>
          <w:rStyle w:val="PlaceholderText"/>
          <w:b/>
          <w:color w:val="auto"/>
        </w:rPr>
        <w:t>K.</w:t>
      </w:r>
      <w:r w:rsidRPr="009716E6">
        <w:rPr>
          <w:rStyle w:val="PlaceholderText"/>
          <w:color w:val="auto"/>
        </w:rPr>
        <w:t xml:space="preserve"> Some sleeper sofa products offer accessories such as mattress covers, storage drawers, storage </w:t>
      </w:r>
      <w:proofErr w:type="gramStart"/>
      <w:r w:rsidRPr="009716E6">
        <w:rPr>
          <w:rStyle w:val="PlaceholderText"/>
          <w:color w:val="auto"/>
        </w:rPr>
        <w:t xml:space="preserve">compartments, </w:t>
      </w:r>
      <w:r w:rsidR="00981802" w:rsidRPr="009716E6">
        <w:rPr>
          <w:rStyle w:val="PlaceholderText"/>
          <w:color w:val="auto"/>
        </w:rPr>
        <w:t xml:space="preserve"> </w:t>
      </w:r>
      <w:r w:rsidRPr="009716E6">
        <w:rPr>
          <w:rStyle w:val="PlaceholderText"/>
          <w:color w:val="auto"/>
        </w:rPr>
        <w:t>and</w:t>
      </w:r>
      <w:proofErr w:type="gramEnd"/>
      <w:r w:rsidRPr="009716E6">
        <w:rPr>
          <w:rStyle w:val="PlaceholderText"/>
          <w:color w:val="auto"/>
        </w:rPr>
        <w:t xml:space="preserve"> center table. </w:t>
      </w:r>
    </w:p>
    <w:p w14:paraId="2EDA581B" w14:textId="77777777" w:rsidR="00B23B44" w:rsidRPr="009716E6" w:rsidRDefault="00B23B44" w:rsidP="00B23B44">
      <w:pPr>
        <w:pStyle w:val="ListParagraph"/>
        <w:tabs>
          <w:tab w:val="left" w:pos="630"/>
        </w:tabs>
        <w:ind w:left="180" w:hanging="180"/>
        <w:rPr>
          <w:rStyle w:val="PlaceholderText"/>
          <w:b/>
          <w:color w:val="auto"/>
        </w:rPr>
      </w:pPr>
    </w:p>
    <w:p w14:paraId="46D8C9EC" w14:textId="77777777" w:rsidR="004307AB" w:rsidRPr="009716E6" w:rsidRDefault="00E9070F" w:rsidP="00E9070F">
      <w:pPr>
        <w:pStyle w:val="ListParagraph"/>
        <w:tabs>
          <w:tab w:val="left" w:pos="630"/>
        </w:tabs>
        <w:ind w:left="180" w:hanging="180"/>
        <w:rPr>
          <w:rStyle w:val="PlaceholderText"/>
          <w:b/>
          <w:color w:val="auto"/>
        </w:rPr>
      </w:pPr>
      <w:r w:rsidRPr="009716E6">
        <w:rPr>
          <w:rStyle w:val="PlaceholderText"/>
          <w:b/>
          <w:color w:val="auto"/>
        </w:rPr>
        <w:t xml:space="preserve">2.1.5 </w:t>
      </w:r>
      <w:r w:rsidRPr="009716E6">
        <w:rPr>
          <w:rStyle w:val="PlaceholderText"/>
          <w:b/>
          <w:color w:val="auto"/>
        </w:rPr>
        <w:tab/>
        <w:t>Side Chairs</w:t>
      </w:r>
      <w:r w:rsidR="00DF3AD7" w:rsidRPr="009716E6">
        <w:rPr>
          <w:rStyle w:val="PlaceholderText"/>
          <w:b/>
          <w:color w:val="auto"/>
        </w:rPr>
        <w:t xml:space="preserve"> </w:t>
      </w:r>
    </w:p>
    <w:p w14:paraId="540BC10F" w14:textId="6159DFD2" w:rsidR="00261B25" w:rsidRPr="009716E6" w:rsidRDefault="004307AB" w:rsidP="00E9070F">
      <w:pPr>
        <w:pStyle w:val="ListParagraph"/>
        <w:tabs>
          <w:tab w:val="left" w:pos="630"/>
        </w:tabs>
        <w:ind w:left="180" w:hanging="180"/>
        <w:rPr>
          <w:b/>
        </w:rPr>
      </w:pPr>
      <w:r w:rsidRPr="009716E6">
        <w:rPr>
          <w:rStyle w:val="PlaceholderText"/>
          <w:b/>
          <w:color w:val="auto"/>
        </w:rPr>
        <w:tab/>
      </w:r>
      <w:r w:rsidRPr="009716E6">
        <w:rPr>
          <w:rStyle w:val="PlaceholderText"/>
          <w:b/>
          <w:color w:val="auto"/>
        </w:rPr>
        <w:tab/>
      </w:r>
      <w:r w:rsidRPr="009716E6">
        <w:rPr>
          <w:rStyle w:val="PlaceholderText"/>
          <w:b/>
          <w:color w:val="auto"/>
        </w:rPr>
        <w:tab/>
      </w:r>
      <w:r w:rsidR="00DF3AD7" w:rsidRPr="009716E6">
        <w:rPr>
          <w:b/>
        </w:rPr>
        <w:t>F0205</w:t>
      </w:r>
      <w:r w:rsidR="009D3187" w:rsidRPr="009716E6">
        <w:rPr>
          <w:b/>
        </w:rPr>
        <w:t xml:space="preserve"> </w:t>
      </w:r>
      <w:r w:rsidR="00261B25" w:rsidRPr="009716E6">
        <w:rPr>
          <w:b/>
        </w:rPr>
        <w:t xml:space="preserve">– Chair, Side </w:t>
      </w:r>
      <w:proofErr w:type="gramStart"/>
      <w:r w:rsidR="00261B25" w:rsidRPr="009716E6">
        <w:rPr>
          <w:b/>
        </w:rPr>
        <w:t>With</w:t>
      </w:r>
      <w:proofErr w:type="gramEnd"/>
      <w:r w:rsidR="00261B25" w:rsidRPr="009716E6">
        <w:rPr>
          <w:b/>
        </w:rPr>
        <w:t xml:space="preserve"> Arms</w:t>
      </w:r>
    </w:p>
    <w:p w14:paraId="4AE69FF2" w14:textId="4FEC5EB8" w:rsidR="00261B25" w:rsidRPr="009716E6" w:rsidRDefault="00261B25" w:rsidP="00E9070F">
      <w:pPr>
        <w:pStyle w:val="ListParagraph"/>
        <w:tabs>
          <w:tab w:val="left" w:pos="630"/>
        </w:tabs>
        <w:ind w:left="180" w:hanging="180"/>
        <w:rPr>
          <w:b/>
        </w:rPr>
      </w:pPr>
      <w:r w:rsidRPr="009716E6">
        <w:rPr>
          <w:b/>
        </w:rPr>
        <w:tab/>
      </w:r>
      <w:r w:rsidRPr="009716E6">
        <w:rPr>
          <w:b/>
        </w:rPr>
        <w:tab/>
      </w:r>
      <w:r w:rsidRPr="009716E6">
        <w:rPr>
          <w:b/>
        </w:rPr>
        <w:tab/>
      </w:r>
      <w:r w:rsidR="00DF3AD7" w:rsidRPr="009716E6">
        <w:rPr>
          <w:b/>
        </w:rPr>
        <w:t>F0206</w:t>
      </w:r>
      <w:r w:rsidR="009D3187" w:rsidRPr="009716E6">
        <w:rPr>
          <w:b/>
        </w:rPr>
        <w:t xml:space="preserve"> </w:t>
      </w:r>
      <w:r w:rsidRPr="009716E6">
        <w:rPr>
          <w:b/>
        </w:rPr>
        <w:t>– Chair, Side, Bariatric, With Arms</w:t>
      </w:r>
    </w:p>
    <w:p w14:paraId="263557F9" w14:textId="39FA941B" w:rsidR="00261B25" w:rsidRPr="009716E6" w:rsidRDefault="00261B25" w:rsidP="00E9070F">
      <w:pPr>
        <w:pStyle w:val="ListParagraph"/>
        <w:tabs>
          <w:tab w:val="left" w:pos="630"/>
        </w:tabs>
        <w:ind w:left="180" w:hanging="180"/>
        <w:rPr>
          <w:b/>
        </w:rPr>
      </w:pPr>
      <w:r w:rsidRPr="009716E6">
        <w:rPr>
          <w:b/>
        </w:rPr>
        <w:tab/>
      </w:r>
      <w:r w:rsidRPr="009716E6">
        <w:rPr>
          <w:b/>
        </w:rPr>
        <w:tab/>
      </w:r>
      <w:r w:rsidRPr="009716E6">
        <w:rPr>
          <w:b/>
        </w:rPr>
        <w:tab/>
      </w:r>
      <w:r w:rsidR="00DF3AD7" w:rsidRPr="009716E6">
        <w:rPr>
          <w:b/>
        </w:rPr>
        <w:t xml:space="preserve">F0210 </w:t>
      </w:r>
      <w:r w:rsidRPr="009716E6">
        <w:rPr>
          <w:b/>
        </w:rPr>
        <w:t>– Chair, Side, Without Arms</w:t>
      </w:r>
    </w:p>
    <w:p w14:paraId="506F20A3" w14:textId="5D10B2CA" w:rsidR="00261B25" w:rsidRPr="009716E6" w:rsidRDefault="00261B25" w:rsidP="00E9070F">
      <w:pPr>
        <w:pStyle w:val="ListParagraph"/>
        <w:tabs>
          <w:tab w:val="left" w:pos="630"/>
        </w:tabs>
        <w:ind w:left="180" w:hanging="180"/>
        <w:rPr>
          <w:b/>
        </w:rPr>
      </w:pPr>
      <w:r w:rsidRPr="009716E6">
        <w:rPr>
          <w:b/>
        </w:rPr>
        <w:tab/>
      </w:r>
      <w:r w:rsidRPr="009716E6">
        <w:rPr>
          <w:b/>
        </w:rPr>
        <w:tab/>
      </w:r>
      <w:r w:rsidRPr="009716E6">
        <w:rPr>
          <w:b/>
        </w:rPr>
        <w:tab/>
      </w:r>
      <w:r w:rsidR="00DF3AD7" w:rsidRPr="009716E6">
        <w:rPr>
          <w:b/>
        </w:rPr>
        <w:t>F0215</w:t>
      </w:r>
      <w:r w:rsidR="009D3187" w:rsidRPr="009716E6">
        <w:rPr>
          <w:b/>
        </w:rPr>
        <w:t xml:space="preserve"> </w:t>
      </w:r>
      <w:r w:rsidRPr="009716E6">
        <w:rPr>
          <w:b/>
        </w:rPr>
        <w:t>– Chair, Child’s</w:t>
      </w:r>
    </w:p>
    <w:p w14:paraId="17A493C6" w14:textId="1391C4E0" w:rsidR="00261B25" w:rsidRPr="009716E6" w:rsidRDefault="00261B25" w:rsidP="00E9070F">
      <w:pPr>
        <w:pStyle w:val="ListParagraph"/>
        <w:tabs>
          <w:tab w:val="left" w:pos="630"/>
        </w:tabs>
        <w:ind w:left="180" w:hanging="180"/>
        <w:rPr>
          <w:b/>
        </w:rPr>
      </w:pPr>
      <w:r w:rsidRPr="009716E6">
        <w:rPr>
          <w:b/>
        </w:rPr>
        <w:tab/>
      </w:r>
      <w:r w:rsidRPr="009716E6">
        <w:rPr>
          <w:b/>
        </w:rPr>
        <w:tab/>
      </w:r>
      <w:r w:rsidRPr="009716E6">
        <w:rPr>
          <w:b/>
        </w:rPr>
        <w:tab/>
      </w:r>
      <w:r w:rsidR="00DF3AD7" w:rsidRPr="009716E6">
        <w:rPr>
          <w:b/>
        </w:rPr>
        <w:t>F0225</w:t>
      </w:r>
      <w:r w:rsidR="009D3187" w:rsidRPr="009716E6">
        <w:rPr>
          <w:b/>
        </w:rPr>
        <w:t xml:space="preserve"> </w:t>
      </w:r>
      <w:r w:rsidRPr="009716E6">
        <w:rPr>
          <w:b/>
        </w:rPr>
        <w:t>– Chair, Dining Room</w:t>
      </w:r>
    </w:p>
    <w:p w14:paraId="2B0D63D3" w14:textId="7B9E3789" w:rsidR="00E9070F" w:rsidRPr="009716E6" w:rsidRDefault="00261B25" w:rsidP="00E9070F">
      <w:pPr>
        <w:pStyle w:val="ListParagraph"/>
        <w:tabs>
          <w:tab w:val="left" w:pos="630"/>
        </w:tabs>
        <w:ind w:left="180" w:hanging="180"/>
        <w:rPr>
          <w:b/>
        </w:rPr>
      </w:pPr>
      <w:r w:rsidRPr="009716E6">
        <w:rPr>
          <w:b/>
        </w:rPr>
        <w:tab/>
      </w:r>
      <w:r w:rsidRPr="009716E6">
        <w:rPr>
          <w:b/>
        </w:rPr>
        <w:tab/>
      </w:r>
      <w:r w:rsidRPr="009716E6">
        <w:rPr>
          <w:b/>
        </w:rPr>
        <w:tab/>
      </w:r>
      <w:r w:rsidR="004307AB" w:rsidRPr="009716E6">
        <w:rPr>
          <w:b/>
        </w:rPr>
        <w:t>F0295</w:t>
      </w:r>
      <w:r w:rsidRPr="009716E6">
        <w:rPr>
          <w:b/>
        </w:rPr>
        <w:t xml:space="preserve"> – Chair, Stacking</w:t>
      </w:r>
    </w:p>
    <w:p w14:paraId="7FC588BD" w14:textId="088D9C4A" w:rsidR="00C00085" w:rsidRPr="009716E6" w:rsidRDefault="00C00085" w:rsidP="00E9070F">
      <w:pPr>
        <w:pStyle w:val="ListParagraph"/>
        <w:tabs>
          <w:tab w:val="left" w:pos="630"/>
        </w:tabs>
        <w:ind w:left="180" w:hanging="180"/>
        <w:rPr>
          <w:rStyle w:val="PlaceholderText"/>
          <w:b/>
          <w:color w:val="auto"/>
        </w:rPr>
      </w:pPr>
      <w:r w:rsidRPr="0092760F">
        <w:rPr>
          <w:b/>
        </w:rPr>
        <w:tab/>
      </w:r>
      <w:r w:rsidRPr="009716E6">
        <w:rPr>
          <w:b/>
        </w:rPr>
        <w:tab/>
      </w:r>
      <w:r w:rsidRPr="009716E6">
        <w:rPr>
          <w:b/>
        </w:rPr>
        <w:tab/>
        <w:t>F0235 – Chair, Executive, Side</w:t>
      </w:r>
    </w:p>
    <w:p w14:paraId="3BBB55A4" w14:textId="0F973C3E" w:rsidR="00E9070F" w:rsidRPr="009716E6" w:rsidRDefault="00E9070F" w:rsidP="00E9070F">
      <w:pPr>
        <w:pStyle w:val="ListParagraph"/>
        <w:ind w:left="900" w:hanging="180"/>
        <w:rPr>
          <w:rStyle w:val="PlaceholderText"/>
          <w:color w:val="auto"/>
        </w:rPr>
      </w:pPr>
      <w:r w:rsidRPr="009716E6">
        <w:rPr>
          <w:rStyle w:val="PlaceholderText"/>
          <w:b/>
          <w:color w:val="auto"/>
        </w:rPr>
        <w:t>A.</w:t>
      </w:r>
      <w:r w:rsidRPr="009716E6">
        <w:rPr>
          <w:rStyle w:val="PlaceholderText"/>
          <w:color w:val="auto"/>
        </w:rPr>
        <w:t xml:space="preserve"> Chairs </w:t>
      </w:r>
      <w:r w:rsidR="007327D8" w:rsidRPr="009716E6">
        <w:rPr>
          <w:rStyle w:val="PlaceholderText"/>
          <w:color w:val="auto"/>
        </w:rPr>
        <w:t>must</w:t>
      </w:r>
      <w:r w:rsidRPr="009716E6">
        <w:rPr>
          <w:rStyle w:val="PlaceholderText"/>
          <w:color w:val="auto"/>
        </w:rPr>
        <w:t xml:space="preserve"> be tested for 300 </w:t>
      </w:r>
      <w:proofErr w:type="spellStart"/>
      <w:r w:rsidRPr="009716E6">
        <w:rPr>
          <w:rStyle w:val="PlaceholderText"/>
          <w:color w:val="auto"/>
        </w:rPr>
        <w:t>lb</w:t>
      </w:r>
      <w:r w:rsidR="00C82E73" w:rsidRPr="009716E6">
        <w:rPr>
          <w:rStyle w:val="PlaceholderText"/>
          <w:color w:val="auto"/>
        </w:rPr>
        <w:t>s</w:t>
      </w:r>
      <w:proofErr w:type="spellEnd"/>
      <w:r w:rsidR="00C82E73" w:rsidRPr="009716E6">
        <w:rPr>
          <w:rStyle w:val="PlaceholderText"/>
          <w:color w:val="auto"/>
        </w:rPr>
        <w:t xml:space="preserve"> [136 kg]</w:t>
      </w:r>
      <w:r w:rsidRPr="009716E6">
        <w:rPr>
          <w:rStyle w:val="PlaceholderText"/>
          <w:color w:val="auto"/>
        </w:rPr>
        <w:t xml:space="preserve"> minimum </w:t>
      </w:r>
      <w:proofErr w:type="gramStart"/>
      <w:r w:rsidRPr="009716E6">
        <w:rPr>
          <w:rStyle w:val="PlaceholderText"/>
          <w:color w:val="auto"/>
        </w:rPr>
        <w:t>capacity</w:t>
      </w:r>
      <w:r w:rsidR="00C00085" w:rsidRPr="009716E6">
        <w:rPr>
          <w:rStyle w:val="PlaceholderText"/>
          <w:color w:val="auto"/>
        </w:rPr>
        <w:t>, and</w:t>
      </w:r>
      <w:proofErr w:type="gramEnd"/>
      <w:r w:rsidR="00C00085" w:rsidRPr="009716E6">
        <w:rPr>
          <w:rStyle w:val="PlaceholderText"/>
          <w:color w:val="auto"/>
        </w:rPr>
        <w:t xml:space="preserve"> </w:t>
      </w:r>
      <w:r w:rsidR="007327D8" w:rsidRPr="009716E6">
        <w:rPr>
          <w:rStyle w:val="PlaceholderText"/>
          <w:color w:val="auto"/>
        </w:rPr>
        <w:t xml:space="preserve">must be </w:t>
      </w:r>
      <w:r w:rsidR="00C00085" w:rsidRPr="009716E6">
        <w:rPr>
          <w:rStyle w:val="PlaceholderText"/>
          <w:color w:val="auto"/>
        </w:rPr>
        <w:t>test</w:t>
      </w:r>
      <w:r w:rsidR="007327D8" w:rsidRPr="009716E6">
        <w:rPr>
          <w:rStyle w:val="PlaceholderText"/>
          <w:color w:val="auto"/>
        </w:rPr>
        <w:t>ed</w:t>
      </w:r>
      <w:r w:rsidR="00C00085" w:rsidRPr="009716E6">
        <w:rPr>
          <w:rStyle w:val="PlaceholderText"/>
          <w:color w:val="auto"/>
        </w:rPr>
        <w:t xml:space="preserve"> to 750 </w:t>
      </w:r>
      <w:proofErr w:type="spellStart"/>
      <w:r w:rsidR="00C00085" w:rsidRPr="009716E6">
        <w:rPr>
          <w:rStyle w:val="PlaceholderText"/>
          <w:color w:val="auto"/>
        </w:rPr>
        <w:t>lbs</w:t>
      </w:r>
      <w:proofErr w:type="spellEnd"/>
      <w:r w:rsidR="00C00085" w:rsidRPr="009716E6">
        <w:rPr>
          <w:rStyle w:val="PlaceholderText"/>
          <w:color w:val="auto"/>
        </w:rPr>
        <w:t xml:space="preserve"> for bariatric models.</w:t>
      </w:r>
    </w:p>
    <w:p w14:paraId="1CD15311" w14:textId="5F6C0C4C" w:rsidR="00E9070F" w:rsidRPr="009716E6" w:rsidRDefault="00E9070F" w:rsidP="00E9070F">
      <w:pPr>
        <w:pStyle w:val="ListParagraph"/>
        <w:ind w:left="900" w:hanging="180"/>
        <w:rPr>
          <w:rStyle w:val="PlaceholderText"/>
          <w:color w:val="auto"/>
        </w:rPr>
      </w:pPr>
      <w:r w:rsidRPr="009716E6">
        <w:rPr>
          <w:rStyle w:val="PlaceholderText"/>
          <w:b/>
          <w:color w:val="auto"/>
        </w:rPr>
        <w:t>B.</w:t>
      </w:r>
      <w:r w:rsidRPr="009716E6">
        <w:rPr>
          <w:rStyle w:val="PlaceholderText"/>
          <w:color w:val="auto"/>
        </w:rPr>
        <w:t xml:space="preserve"> Legs </w:t>
      </w:r>
      <w:r w:rsidR="007327D8" w:rsidRPr="009716E6">
        <w:rPr>
          <w:rStyle w:val="PlaceholderText"/>
          <w:color w:val="auto"/>
        </w:rPr>
        <w:t xml:space="preserve">must </w:t>
      </w:r>
      <w:r w:rsidRPr="009716E6">
        <w:rPr>
          <w:rStyle w:val="PlaceholderText"/>
          <w:color w:val="auto"/>
        </w:rPr>
        <w:t xml:space="preserve">be wall saver style </w:t>
      </w:r>
      <w:r w:rsidR="005D71A7" w:rsidRPr="009716E6">
        <w:rPr>
          <w:rStyle w:val="PlaceholderText"/>
          <w:color w:val="auto"/>
        </w:rPr>
        <w:t xml:space="preserve">steel or </w:t>
      </w:r>
      <w:r w:rsidRPr="009716E6">
        <w:rPr>
          <w:rStyle w:val="PlaceholderText"/>
          <w:color w:val="auto"/>
        </w:rPr>
        <w:t>aluminum with non-marring glides. If casters are required, select by floor finish.</w:t>
      </w:r>
    </w:p>
    <w:p w14:paraId="256C6887" w14:textId="4C27316D" w:rsidR="00E9070F" w:rsidRPr="009716E6" w:rsidRDefault="00E9070F" w:rsidP="00E9070F">
      <w:pPr>
        <w:pStyle w:val="ListParagraph"/>
        <w:ind w:left="900" w:hanging="180"/>
        <w:rPr>
          <w:rStyle w:val="PlaceholderText"/>
          <w:b/>
          <w:color w:val="auto"/>
        </w:rPr>
      </w:pPr>
      <w:r w:rsidRPr="009716E6">
        <w:rPr>
          <w:rStyle w:val="PlaceholderText"/>
          <w:b/>
          <w:color w:val="auto"/>
        </w:rPr>
        <w:t xml:space="preserve">C. </w:t>
      </w:r>
      <w:r w:rsidR="00256ECA" w:rsidRPr="0092760F">
        <w:rPr>
          <w:rStyle w:val="PlaceholderText"/>
          <w:color w:val="auto"/>
        </w:rPr>
        <w:t>Arm surface must be provided with urethane, solid surface material or wood arm cap. Arm caps are to be smooth with no sharp edges. All arm caps must have hospital-grade finish and must not degrade when cleaned with cleaners commonly used in healthcare facilities</w:t>
      </w:r>
      <w:r w:rsidRPr="009716E6">
        <w:rPr>
          <w:rStyle w:val="PlaceholderText"/>
          <w:color w:val="auto"/>
        </w:rPr>
        <w:t>.</w:t>
      </w:r>
    </w:p>
    <w:p w14:paraId="3F84565A" w14:textId="77777777" w:rsidR="001830A7" w:rsidRPr="009716E6" w:rsidRDefault="00E9070F" w:rsidP="001830A7">
      <w:pPr>
        <w:pStyle w:val="ListParagraph"/>
        <w:ind w:left="900" w:hanging="180"/>
        <w:rPr>
          <w:rStyle w:val="PlaceholderText"/>
          <w:color w:val="auto"/>
        </w:rPr>
      </w:pPr>
      <w:r w:rsidRPr="009716E6">
        <w:rPr>
          <w:rStyle w:val="PlaceholderText"/>
          <w:b/>
          <w:color w:val="auto"/>
        </w:rPr>
        <w:t>D.</w:t>
      </w:r>
      <w:r w:rsidRPr="009716E6">
        <w:rPr>
          <w:rStyle w:val="PlaceholderText"/>
          <w:color w:val="auto"/>
        </w:rPr>
        <w:t xml:space="preserve"> </w:t>
      </w:r>
      <w:r w:rsidR="001830A7" w:rsidRPr="009716E6">
        <w:rPr>
          <w:rStyle w:val="PlaceholderText"/>
          <w:color w:val="auto"/>
        </w:rPr>
        <w:t>Upholstery must be impervious to liquid and readily cleanable with cleaners commonly used in healthcare facilities.</w:t>
      </w:r>
    </w:p>
    <w:p w14:paraId="70A2154A" w14:textId="68E271C8" w:rsidR="001830A7" w:rsidRPr="009716E6" w:rsidRDefault="00E9070F" w:rsidP="001830A7">
      <w:pPr>
        <w:pStyle w:val="ListParagraph"/>
        <w:ind w:left="900" w:hanging="180"/>
        <w:rPr>
          <w:rStyle w:val="PlaceholderText"/>
          <w:color w:val="auto"/>
        </w:rPr>
      </w:pPr>
      <w:r w:rsidRPr="009716E6">
        <w:rPr>
          <w:rStyle w:val="PlaceholderText"/>
          <w:b/>
          <w:color w:val="auto"/>
        </w:rPr>
        <w:t>E.</w:t>
      </w:r>
      <w:r w:rsidRPr="009716E6">
        <w:rPr>
          <w:rStyle w:val="PlaceholderText"/>
          <w:color w:val="auto"/>
        </w:rPr>
        <w:t xml:space="preserve"> </w:t>
      </w:r>
      <w:r w:rsidR="001830A7" w:rsidRPr="009716E6">
        <w:rPr>
          <w:rStyle w:val="PlaceholderText"/>
          <w:color w:val="auto"/>
        </w:rPr>
        <w:t xml:space="preserve">Seating must have </w:t>
      </w:r>
      <w:proofErr w:type="gramStart"/>
      <w:r w:rsidR="001830A7" w:rsidRPr="009716E6">
        <w:rPr>
          <w:rStyle w:val="PlaceholderText"/>
          <w:color w:val="auto"/>
        </w:rPr>
        <w:t>clean</w:t>
      </w:r>
      <w:proofErr w:type="gramEnd"/>
      <w:r w:rsidR="001830A7" w:rsidRPr="009716E6">
        <w:rPr>
          <w:rStyle w:val="PlaceholderText"/>
          <w:color w:val="auto"/>
        </w:rPr>
        <w:t xml:space="preserve"> out space between seat and back intersection.</w:t>
      </w:r>
    </w:p>
    <w:p w14:paraId="039689EF" w14:textId="74FADCC1" w:rsidR="00E9070F" w:rsidRPr="009716E6" w:rsidRDefault="00E9070F" w:rsidP="00E9070F">
      <w:pPr>
        <w:pStyle w:val="ListParagraph"/>
        <w:ind w:left="900" w:hanging="180"/>
        <w:rPr>
          <w:rStyle w:val="PlaceholderText"/>
          <w:color w:val="auto"/>
        </w:rPr>
      </w:pPr>
      <w:r w:rsidRPr="009716E6">
        <w:rPr>
          <w:rStyle w:val="PlaceholderText"/>
          <w:b/>
          <w:color w:val="auto"/>
        </w:rPr>
        <w:t>F.</w:t>
      </w:r>
      <w:r w:rsidRPr="009716E6">
        <w:rPr>
          <w:rStyle w:val="PlaceholderText"/>
          <w:color w:val="auto"/>
        </w:rPr>
        <w:t xml:space="preserve"> Upholstery and mesh </w:t>
      </w:r>
      <w:r w:rsidR="007327D8" w:rsidRPr="009716E6">
        <w:rPr>
          <w:rStyle w:val="PlaceholderText"/>
          <w:color w:val="auto"/>
        </w:rPr>
        <w:t>must</w:t>
      </w:r>
      <w:r w:rsidRPr="009716E6">
        <w:rPr>
          <w:rStyle w:val="PlaceholderText"/>
          <w:color w:val="auto"/>
        </w:rPr>
        <w:t xml:space="preserve"> have stain resistant finish.</w:t>
      </w:r>
    </w:p>
    <w:p w14:paraId="41365643" w14:textId="30F94F73" w:rsidR="00E9070F" w:rsidRPr="009716E6" w:rsidRDefault="00E9070F" w:rsidP="00E9070F">
      <w:pPr>
        <w:pStyle w:val="ListParagraph"/>
        <w:ind w:left="900" w:hanging="180"/>
        <w:rPr>
          <w:rStyle w:val="PlaceholderText"/>
          <w:color w:val="auto"/>
        </w:rPr>
      </w:pPr>
      <w:r w:rsidRPr="009716E6">
        <w:rPr>
          <w:rStyle w:val="PlaceholderText"/>
          <w:b/>
          <w:color w:val="auto"/>
        </w:rPr>
        <w:t>G.</w:t>
      </w:r>
      <w:r w:rsidRPr="009716E6">
        <w:rPr>
          <w:rStyle w:val="PlaceholderText"/>
          <w:color w:val="auto"/>
        </w:rPr>
        <w:t xml:space="preserve"> </w:t>
      </w:r>
      <w:r w:rsidR="00B62C87" w:rsidRPr="009716E6">
        <w:rPr>
          <w:rStyle w:val="PlaceholderText"/>
          <w:color w:val="auto"/>
        </w:rPr>
        <w:t>[</w:t>
      </w:r>
      <w:r w:rsidR="00C370CA" w:rsidRPr="009716E6">
        <w:rPr>
          <w:rStyle w:val="PlaceholderText"/>
          <w:color w:val="auto"/>
        </w:rPr>
        <w:t>Side</w:t>
      </w:r>
      <w:r w:rsidRPr="009716E6">
        <w:rPr>
          <w:rStyle w:val="PlaceholderText"/>
          <w:color w:val="auto"/>
        </w:rPr>
        <w:t xml:space="preserve"> chairs </w:t>
      </w:r>
      <w:r w:rsidR="00C370CA" w:rsidRPr="009716E6">
        <w:rPr>
          <w:rStyle w:val="PlaceholderText"/>
          <w:color w:val="auto"/>
        </w:rPr>
        <w:t xml:space="preserve">must </w:t>
      </w:r>
      <w:r w:rsidRPr="009716E6">
        <w:rPr>
          <w:rStyle w:val="PlaceholderText"/>
          <w:color w:val="auto"/>
        </w:rPr>
        <w:t>be capable of four high stacking</w:t>
      </w:r>
      <w:r w:rsidR="00B62C87" w:rsidRPr="009716E6">
        <w:rPr>
          <w:rStyle w:val="PlaceholderText"/>
          <w:color w:val="auto"/>
        </w:rPr>
        <w:t>]</w:t>
      </w:r>
      <w:r w:rsidRPr="009716E6">
        <w:rPr>
          <w:rStyle w:val="PlaceholderText"/>
          <w:color w:val="auto"/>
        </w:rPr>
        <w:t>.</w:t>
      </w:r>
    </w:p>
    <w:p w14:paraId="2F1F8E20" w14:textId="73A2E52D" w:rsidR="001830A7" w:rsidRPr="009716E6" w:rsidRDefault="001830A7" w:rsidP="00E9070F">
      <w:pPr>
        <w:pStyle w:val="ListParagraph"/>
        <w:ind w:left="900" w:hanging="180"/>
        <w:rPr>
          <w:rStyle w:val="PlaceholderText"/>
          <w:color w:val="auto"/>
        </w:rPr>
      </w:pPr>
      <w:r w:rsidRPr="009716E6">
        <w:rPr>
          <w:rStyle w:val="PlaceholderText"/>
          <w:b/>
          <w:color w:val="auto"/>
        </w:rPr>
        <w:t>H.</w:t>
      </w:r>
      <w:r w:rsidRPr="009716E6">
        <w:rPr>
          <w:rStyle w:val="PlaceholderText"/>
          <w:color w:val="auto"/>
        </w:rPr>
        <w:t xml:space="preserve"> Children’s chairs to be offered in a variety of sizes that accommodate different ages. </w:t>
      </w:r>
    </w:p>
    <w:p w14:paraId="57747DDD" w14:textId="77777777" w:rsidR="00E9070F" w:rsidRPr="009716E6" w:rsidRDefault="00E9070F" w:rsidP="00E9070F">
      <w:pPr>
        <w:pStyle w:val="ListParagraph"/>
        <w:tabs>
          <w:tab w:val="left" w:pos="630"/>
        </w:tabs>
        <w:ind w:left="180" w:hanging="180"/>
        <w:rPr>
          <w:rStyle w:val="PlaceholderText"/>
          <w:b/>
          <w:color w:val="auto"/>
        </w:rPr>
      </w:pPr>
    </w:p>
    <w:p w14:paraId="5F8E4776" w14:textId="77777777" w:rsidR="004307AB" w:rsidRPr="009716E6" w:rsidRDefault="002D3033" w:rsidP="002D3033">
      <w:pPr>
        <w:pStyle w:val="ListParagraph"/>
        <w:tabs>
          <w:tab w:val="left" w:pos="630"/>
        </w:tabs>
        <w:ind w:left="180" w:hanging="180"/>
        <w:rPr>
          <w:rStyle w:val="PlaceholderText"/>
          <w:b/>
          <w:color w:val="auto"/>
        </w:rPr>
      </w:pPr>
      <w:r w:rsidRPr="009716E6">
        <w:rPr>
          <w:rStyle w:val="PlaceholderText"/>
          <w:b/>
          <w:color w:val="auto"/>
        </w:rPr>
        <w:t>2.1.</w:t>
      </w:r>
      <w:r w:rsidR="00CE53FB" w:rsidRPr="009716E6">
        <w:rPr>
          <w:rStyle w:val="PlaceholderText"/>
          <w:b/>
          <w:color w:val="auto"/>
        </w:rPr>
        <w:t>6</w:t>
      </w:r>
      <w:r w:rsidRPr="009716E6">
        <w:rPr>
          <w:rStyle w:val="PlaceholderText"/>
          <w:b/>
          <w:color w:val="auto"/>
        </w:rPr>
        <w:t xml:space="preserve"> </w:t>
      </w:r>
      <w:r w:rsidRPr="009716E6">
        <w:rPr>
          <w:rStyle w:val="PlaceholderText"/>
          <w:b/>
          <w:color w:val="auto"/>
        </w:rPr>
        <w:tab/>
      </w:r>
      <w:r w:rsidR="00B23B44" w:rsidRPr="009716E6">
        <w:rPr>
          <w:rStyle w:val="PlaceholderText"/>
          <w:b/>
          <w:color w:val="auto"/>
        </w:rPr>
        <w:t>Stools</w:t>
      </w:r>
      <w:r w:rsidR="00DF3AD7" w:rsidRPr="009716E6">
        <w:rPr>
          <w:rStyle w:val="PlaceholderText"/>
          <w:b/>
          <w:color w:val="auto"/>
        </w:rPr>
        <w:t xml:space="preserve"> </w:t>
      </w:r>
    </w:p>
    <w:p w14:paraId="7994FCE0" w14:textId="6769CF5C" w:rsidR="00261B25" w:rsidRPr="009716E6" w:rsidRDefault="004307AB" w:rsidP="002D3033">
      <w:pPr>
        <w:pStyle w:val="ListParagraph"/>
        <w:tabs>
          <w:tab w:val="left" w:pos="630"/>
        </w:tabs>
        <w:ind w:left="180" w:hanging="180"/>
        <w:rPr>
          <w:b/>
        </w:rPr>
      </w:pPr>
      <w:r w:rsidRPr="009716E6">
        <w:rPr>
          <w:rStyle w:val="PlaceholderText"/>
          <w:b/>
          <w:color w:val="auto"/>
        </w:rPr>
        <w:tab/>
      </w:r>
      <w:r w:rsidRPr="009716E6">
        <w:rPr>
          <w:rStyle w:val="PlaceholderText"/>
          <w:b/>
          <w:color w:val="auto"/>
        </w:rPr>
        <w:tab/>
      </w:r>
      <w:r w:rsidRPr="009716E6">
        <w:rPr>
          <w:rStyle w:val="PlaceholderText"/>
          <w:b/>
          <w:color w:val="auto"/>
        </w:rPr>
        <w:tab/>
      </w:r>
      <w:r w:rsidRPr="009716E6">
        <w:rPr>
          <w:b/>
        </w:rPr>
        <w:t>F0340</w:t>
      </w:r>
      <w:r w:rsidR="009D3187" w:rsidRPr="009716E6">
        <w:rPr>
          <w:b/>
        </w:rPr>
        <w:t xml:space="preserve"> </w:t>
      </w:r>
      <w:r w:rsidR="00261B25" w:rsidRPr="009716E6">
        <w:rPr>
          <w:b/>
        </w:rPr>
        <w:t xml:space="preserve">– Stool, </w:t>
      </w:r>
      <w:proofErr w:type="spellStart"/>
      <w:r w:rsidR="00261B25" w:rsidRPr="009716E6">
        <w:rPr>
          <w:b/>
        </w:rPr>
        <w:t>Self Adjusting</w:t>
      </w:r>
      <w:proofErr w:type="spellEnd"/>
    </w:p>
    <w:p w14:paraId="5498C623" w14:textId="6144DB6E" w:rsidR="00261B25" w:rsidRPr="009716E6" w:rsidRDefault="00261B25" w:rsidP="002D3033">
      <w:pPr>
        <w:pStyle w:val="ListParagraph"/>
        <w:tabs>
          <w:tab w:val="left" w:pos="630"/>
        </w:tabs>
        <w:ind w:left="180" w:hanging="180"/>
        <w:rPr>
          <w:b/>
        </w:rPr>
      </w:pPr>
      <w:r w:rsidRPr="009716E6">
        <w:rPr>
          <w:b/>
        </w:rPr>
        <w:tab/>
      </w:r>
      <w:r w:rsidRPr="009716E6">
        <w:rPr>
          <w:b/>
        </w:rPr>
        <w:tab/>
      </w:r>
      <w:r w:rsidRPr="009716E6">
        <w:rPr>
          <w:b/>
        </w:rPr>
        <w:tab/>
      </w:r>
      <w:r w:rsidR="004307AB" w:rsidRPr="009716E6">
        <w:rPr>
          <w:b/>
        </w:rPr>
        <w:t>M5030</w:t>
      </w:r>
      <w:r w:rsidR="009D3187" w:rsidRPr="009716E6">
        <w:rPr>
          <w:b/>
        </w:rPr>
        <w:t xml:space="preserve"> </w:t>
      </w:r>
      <w:r w:rsidRPr="009716E6">
        <w:rPr>
          <w:b/>
        </w:rPr>
        <w:t>– Stool, Surgeon, Revolving</w:t>
      </w:r>
    </w:p>
    <w:p w14:paraId="22E6954B" w14:textId="00A3C4F1" w:rsidR="002D3033" w:rsidRPr="009716E6" w:rsidRDefault="00261B25" w:rsidP="002D3033">
      <w:pPr>
        <w:pStyle w:val="ListParagraph"/>
        <w:tabs>
          <w:tab w:val="left" w:pos="630"/>
        </w:tabs>
        <w:ind w:left="180" w:hanging="180"/>
        <w:rPr>
          <w:rStyle w:val="PlaceholderText"/>
          <w:b/>
          <w:color w:val="auto"/>
        </w:rPr>
      </w:pPr>
      <w:r w:rsidRPr="0092760F">
        <w:rPr>
          <w:b/>
        </w:rPr>
        <w:tab/>
      </w:r>
      <w:r w:rsidRPr="009716E6">
        <w:rPr>
          <w:b/>
        </w:rPr>
        <w:tab/>
      </w:r>
      <w:r w:rsidRPr="009716E6">
        <w:rPr>
          <w:b/>
        </w:rPr>
        <w:tab/>
      </w:r>
      <w:r w:rsidR="004307AB" w:rsidRPr="009716E6">
        <w:rPr>
          <w:b/>
        </w:rPr>
        <w:t>M8940</w:t>
      </w:r>
      <w:r w:rsidRPr="009716E6">
        <w:rPr>
          <w:b/>
        </w:rPr>
        <w:t xml:space="preserve"> – Stool, Anesthesia, With Back</w:t>
      </w:r>
    </w:p>
    <w:p w14:paraId="64BA0B82" w14:textId="24B460E7" w:rsidR="00C42FE1" w:rsidRPr="009716E6" w:rsidRDefault="00C42FE1" w:rsidP="00C42FE1">
      <w:pPr>
        <w:pStyle w:val="ListParagraph"/>
        <w:ind w:left="900" w:hanging="180"/>
        <w:rPr>
          <w:rStyle w:val="PlaceholderText"/>
          <w:color w:val="auto"/>
        </w:rPr>
      </w:pPr>
      <w:r w:rsidRPr="009716E6">
        <w:rPr>
          <w:rStyle w:val="PlaceholderText"/>
          <w:b/>
          <w:color w:val="auto"/>
        </w:rPr>
        <w:t>A.</w:t>
      </w:r>
      <w:r w:rsidRPr="009716E6">
        <w:rPr>
          <w:rStyle w:val="PlaceholderText"/>
          <w:color w:val="auto"/>
        </w:rPr>
        <w:t xml:space="preserve"> </w:t>
      </w:r>
      <w:r w:rsidR="007327D8" w:rsidRPr="009716E6">
        <w:rPr>
          <w:rStyle w:val="PlaceholderText"/>
          <w:color w:val="auto"/>
        </w:rPr>
        <w:t>Must i</w:t>
      </w:r>
      <w:r w:rsidRPr="009716E6">
        <w:rPr>
          <w:rStyle w:val="PlaceholderText"/>
          <w:color w:val="auto"/>
        </w:rPr>
        <w:t xml:space="preserve">nclude </w:t>
      </w:r>
      <w:proofErr w:type="gramStart"/>
      <w:r w:rsidRPr="009716E6">
        <w:rPr>
          <w:rStyle w:val="PlaceholderText"/>
          <w:color w:val="auto"/>
        </w:rPr>
        <w:t>five star</w:t>
      </w:r>
      <w:proofErr w:type="gramEnd"/>
      <w:r w:rsidRPr="009716E6">
        <w:rPr>
          <w:rStyle w:val="PlaceholderText"/>
          <w:color w:val="auto"/>
        </w:rPr>
        <w:t xml:space="preserve"> base with </w:t>
      </w:r>
      <w:r w:rsidR="001178E3" w:rsidRPr="009716E6">
        <w:rPr>
          <w:rStyle w:val="PlaceholderText"/>
          <w:color w:val="auto"/>
        </w:rPr>
        <w:t xml:space="preserve">locking </w:t>
      </w:r>
      <w:r w:rsidRPr="009716E6">
        <w:rPr>
          <w:rStyle w:val="PlaceholderText"/>
          <w:color w:val="auto"/>
        </w:rPr>
        <w:t>casters</w:t>
      </w:r>
      <w:r w:rsidR="007327D8" w:rsidRPr="009716E6">
        <w:rPr>
          <w:rStyle w:val="PlaceholderText"/>
          <w:color w:val="auto"/>
        </w:rPr>
        <w:t>, and</w:t>
      </w:r>
      <w:r w:rsidR="001178E3" w:rsidRPr="009716E6">
        <w:rPr>
          <w:rStyle w:val="PlaceholderText"/>
          <w:color w:val="auto"/>
        </w:rPr>
        <w:t xml:space="preserve"> </w:t>
      </w:r>
      <w:r w:rsidR="007327D8" w:rsidRPr="009716E6">
        <w:rPr>
          <w:rStyle w:val="PlaceholderText"/>
          <w:color w:val="auto"/>
        </w:rPr>
        <w:t>p</w:t>
      </w:r>
      <w:r w:rsidR="001178E3" w:rsidRPr="009716E6">
        <w:rPr>
          <w:rStyle w:val="PlaceholderText"/>
          <w:color w:val="auto"/>
        </w:rPr>
        <w:t>neumatic hand or foot operated lift.</w:t>
      </w:r>
    </w:p>
    <w:p w14:paraId="696153A6" w14:textId="5C4E6BD9" w:rsidR="00C42FE1" w:rsidRPr="009716E6" w:rsidRDefault="00C42FE1" w:rsidP="00C42FE1">
      <w:pPr>
        <w:pStyle w:val="ListParagraph"/>
        <w:ind w:left="900" w:hanging="180"/>
        <w:rPr>
          <w:rStyle w:val="PlaceholderText"/>
          <w:color w:val="auto"/>
        </w:rPr>
      </w:pPr>
      <w:r w:rsidRPr="009716E6">
        <w:rPr>
          <w:rStyle w:val="PlaceholderText"/>
          <w:b/>
          <w:color w:val="auto"/>
        </w:rPr>
        <w:t>B.</w:t>
      </w:r>
      <w:r w:rsidRPr="009716E6">
        <w:rPr>
          <w:rStyle w:val="PlaceholderText"/>
          <w:color w:val="auto"/>
        </w:rPr>
        <w:t xml:space="preserve"> Seat finish </w:t>
      </w:r>
      <w:r w:rsidR="007327D8" w:rsidRPr="009716E6">
        <w:rPr>
          <w:rStyle w:val="PlaceholderText"/>
          <w:color w:val="auto"/>
        </w:rPr>
        <w:t>must</w:t>
      </w:r>
      <w:r w:rsidRPr="009716E6">
        <w:rPr>
          <w:rStyle w:val="PlaceholderText"/>
          <w:color w:val="auto"/>
        </w:rPr>
        <w:t xml:space="preserve"> be </w:t>
      </w:r>
      <w:r w:rsidR="001178E3" w:rsidRPr="009716E6">
        <w:rPr>
          <w:rStyle w:val="PlaceholderText"/>
          <w:color w:val="auto"/>
        </w:rPr>
        <w:t xml:space="preserve">vinyl or </w:t>
      </w:r>
      <w:r w:rsidR="00E73C59" w:rsidRPr="009716E6">
        <w:rPr>
          <w:rStyle w:val="PlaceholderText"/>
          <w:color w:val="auto"/>
        </w:rPr>
        <w:t>molded seat surface that resists punctures and tears</w:t>
      </w:r>
      <w:r w:rsidR="001178E3" w:rsidRPr="009716E6">
        <w:rPr>
          <w:rStyle w:val="PlaceholderText"/>
          <w:color w:val="auto"/>
        </w:rPr>
        <w:t xml:space="preserve">.  </w:t>
      </w:r>
      <w:r w:rsidR="00E73C59" w:rsidRPr="009716E6">
        <w:rPr>
          <w:rStyle w:val="PlaceholderText"/>
          <w:color w:val="auto"/>
        </w:rPr>
        <w:t xml:space="preserve">Seat finish </w:t>
      </w:r>
      <w:r w:rsidR="007327D8" w:rsidRPr="009716E6">
        <w:rPr>
          <w:rStyle w:val="PlaceholderText"/>
          <w:color w:val="auto"/>
        </w:rPr>
        <w:t>must</w:t>
      </w:r>
      <w:r w:rsidR="001178E3" w:rsidRPr="009716E6">
        <w:rPr>
          <w:rStyle w:val="PlaceholderText"/>
          <w:color w:val="auto"/>
        </w:rPr>
        <w:t xml:space="preserve"> be i</w:t>
      </w:r>
      <w:r w:rsidRPr="009716E6">
        <w:rPr>
          <w:rStyle w:val="PlaceholderText"/>
          <w:color w:val="auto"/>
        </w:rPr>
        <w:t xml:space="preserve">mpervious to water and </w:t>
      </w:r>
      <w:r w:rsidR="00E73C59" w:rsidRPr="009716E6">
        <w:rPr>
          <w:rStyle w:val="PlaceholderText"/>
          <w:color w:val="auto"/>
        </w:rPr>
        <w:t>must not degrade when cleaned with cleaners commonly used in healthcare facilities.</w:t>
      </w:r>
    </w:p>
    <w:p w14:paraId="56BAA1F9" w14:textId="6BF86C34" w:rsidR="00C94D66" w:rsidRPr="009716E6" w:rsidRDefault="00C94D66" w:rsidP="00C94D66">
      <w:pPr>
        <w:pStyle w:val="ListParagraph"/>
        <w:ind w:left="900" w:hanging="180"/>
        <w:rPr>
          <w:rStyle w:val="PlaceholderText"/>
          <w:color w:val="auto"/>
        </w:rPr>
      </w:pPr>
      <w:r w:rsidRPr="009716E6">
        <w:rPr>
          <w:rStyle w:val="PlaceholderText"/>
          <w:b/>
          <w:color w:val="auto"/>
        </w:rPr>
        <w:t>C.</w:t>
      </w:r>
      <w:r w:rsidRPr="009716E6">
        <w:rPr>
          <w:rStyle w:val="PlaceholderText"/>
          <w:color w:val="auto"/>
        </w:rPr>
        <w:t xml:space="preserve"> Arms </w:t>
      </w:r>
      <w:r w:rsidR="007327D8" w:rsidRPr="009716E6">
        <w:rPr>
          <w:rStyle w:val="PlaceholderText"/>
          <w:color w:val="auto"/>
        </w:rPr>
        <w:t>must</w:t>
      </w:r>
      <w:r w:rsidRPr="009716E6">
        <w:rPr>
          <w:rStyle w:val="PlaceholderText"/>
          <w:color w:val="auto"/>
        </w:rPr>
        <w:t xml:space="preserve"> have independent ergonomic adjustability in height and front to back placement. [Arms </w:t>
      </w:r>
      <w:r w:rsidR="007327D8" w:rsidRPr="009716E6">
        <w:rPr>
          <w:rStyle w:val="PlaceholderText"/>
          <w:color w:val="auto"/>
        </w:rPr>
        <w:t>must</w:t>
      </w:r>
      <w:r w:rsidRPr="009716E6">
        <w:rPr>
          <w:rStyle w:val="PlaceholderText"/>
          <w:color w:val="auto"/>
        </w:rPr>
        <w:t xml:space="preserve"> include option for removal.]</w:t>
      </w:r>
    </w:p>
    <w:p w14:paraId="2E5F3803" w14:textId="337C7946" w:rsidR="00B23B44" w:rsidRPr="009716E6" w:rsidRDefault="00B23B44" w:rsidP="00B23B44">
      <w:pPr>
        <w:pStyle w:val="ListParagraph"/>
        <w:ind w:left="900" w:hanging="180"/>
        <w:rPr>
          <w:rStyle w:val="PlaceholderText"/>
          <w:color w:val="auto"/>
        </w:rPr>
      </w:pPr>
    </w:p>
    <w:p w14:paraId="0AEC5642" w14:textId="77777777" w:rsidR="004307AB" w:rsidRPr="009716E6" w:rsidRDefault="00E9070F" w:rsidP="00E9070F">
      <w:pPr>
        <w:pStyle w:val="ListParagraph"/>
        <w:tabs>
          <w:tab w:val="left" w:pos="630"/>
        </w:tabs>
        <w:ind w:left="180" w:hanging="180"/>
        <w:rPr>
          <w:rStyle w:val="PlaceholderText"/>
          <w:b/>
          <w:color w:val="auto"/>
        </w:rPr>
      </w:pPr>
      <w:r w:rsidRPr="009716E6">
        <w:rPr>
          <w:rStyle w:val="PlaceholderText"/>
          <w:b/>
          <w:color w:val="auto"/>
        </w:rPr>
        <w:t>2.1.</w:t>
      </w:r>
      <w:r w:rsidR="00CE53FB" w:rsidRPr="009716E6">
        <w:rPr>
          <w:rStyle w:val="PlaceholderText"/>
          <w:b/>
          <w:color w:val="auto"/>
        </w:rPr>
        <w:t>7</w:t>
      </w:r>
      <w:r w:rsidRPr="009716E6">
        <w:rPr>
          <w:rStyle w:val="PlaceholderText"/>
          <w:b/>
          <w:color w:val="auto"/>
        </w:rPr>
        <w:tab/>
        <w:t xml:space="preserve">Task </w:t>
      </w:r>
      <w:r w:rsidR="00C5607D" w:rsidRPr="009716E6">
        <w:rPr>
          <w:rStyle w:val="PlaceholderText"/>
          <w:b/>
          <w:color w:val="auto"/>
        </w:rPr>
        <w:t>Seating</w:t>
      </w:r>
      <w:r w:rsidR="00DF3AD7" w:rsidRPr="009716E6">
        <w:rPr>
          <w:rStyle w:val="PlaceholderText"/>
          <w:b/>
          <w:color w:val="auto"/>
        </w:rPr>
        <w:t xml:space="preserve"> </w:t>
      </w:r>
    </w:p>
    <w:p w14:paraId="6120F7CE" w14:textId="345BF736" w:rsidR="00261B25" w:rsidRPr="009716E6" w:rsidRDefault="004307AB" w:rsidP="00E9070F">
      <w:pPr>
        <w:pStyle w:val="ListParagraph"/>
        <w:tabs>
          <w:tab w:val="left" w:pos="630"/>
        </w:tabs>
        <w:ind w:left="180" w:hanging="180"/>
        <w:rPr>
          <w:b/>
        </w:rPr>
      </w:pPr>
      <w:r w:rsidRPr="009716E6">
        <w:rPr>
          <w:rStyle w:val="PlaceholderText"/>
          <w:b/>
          <w:color w:val="auto"/>
        </w:rPr>
        <w:tab/>
      </w:r>
      <w:r w:rsidRPr="009716E6">
        <w:rPr>
          <w:rStyle w:val="PlaceholderText"/>
          <w:b/>
          <w:color w:val="auto"/>
        </w:rPr>
        <w:tab/>
      </w:r>
      <w:r w:rsidRPr="009716E6">
        <w:rPr>
          <w:rStyle w:val="PlaceholderText"/>
          <w:b/>
          <w:color w:val="auto"/>
        </w:rPr>
        <w:tab/>
      </w:r>
      <w:r w:rsidR="00DF3AD7" w:rsidRPr="009716E6">
        <w:rPr>
          <w:b/>
        </w:rPr>
        <w:t xml:space="preserve">F0220 </w:t>
      </w:r>
      <w:r w:rsidR="00261B25" w:rsidRPr="009716E6">
        <w:rPr>
          <w:b/>
        </w:rPr>
        <w:t xml:space="preserve">– </w:t>
      </w:r>
      <w:r w:rsidR="00B344B6" w:rsidRPr="009716E6">
        <w:rPr>
          <w:b/>
        </w:rPr>
        <w:t>Chair, Conference</w:t>
      </w:r>
    </w:p>
    <w:p w14:paraId="7E720CEC" w14:textId="472790E2" w:rsidR="00261B25" w:rsidRPr="009716E6" w:rsidRDefault="00261B25" w:rsidP="00E9070F">
      <w:pPr>
        <w:pStyle w:val="ListParagraph"/>
        <w:tabs>
          <w:tab w:val="left" w:pos="630"/>
        </w:tabs>
        <w:ind w:left="180" w:hanging="180"/>
        <w:rPr>
          <w:b/>
        </w:rPr>
      </w:pPr>
      <w:r w:rsidRPr="009716E6">
        <w:rPr>
          <w:b/>
        </w:rPr>
        <w:tab/>
      </w:r>
      <w:r w:rsidRPr="009716E6">
        <w:rPr>
          <w:b/>
        </w:rPr>
        <w:tab/>
      </w:r>
      <w:r w:rsidRPr="009716E6">
        <w:rPr>
          <w:b/>
        </w:rPr>
        <w:tab/>
      </w:r>
      <w:r w:rsidR="00DF3AD7" w:rsidRPr="009716E6">
        <w:rPr>
          <w:b/>
        </w:rPr>
        <w:t xml:space="preserve">F0230 </w:t>
      </w:r>
      <w:r w:rsidRPr="009716E6">
        <w:rPr>
          <w:b/>
        </w:rPr>
        <w:t>–</w:t>
      </w:r>
      <w:r w:rsidR="00B344B6" w:rsidRPr="009716E6">
        <w:rPr>
          <w:b/>
        </w:rPr>
        <w:t xml:space="preserve"> Chair, Drafting, Rotary</w:t>
      </w:r>
    </w:p>
    <w:p w14:paraId="5F652BBC" w14:textId="6805956D" w:rsidR="00261B25" w:rsidRPr="009716E6" w:rsidRDefault="00261B25" w:rsidP="00E9070F">
      <w:pPr>
        <w:pStyle w:val="ListParagraph"/>
        <w:tabs>
          <w:tab w:val="left" w:pos="630"/>
        </w:tabs>
        <w:ind w:left="180" w:hanging="180"/>
        <w:rPr>
          <w:b/>
        </w:rPr>
      </w:pPr>
      <w:r w:rsidRPr="009716E6">
        <w:rPr>
          <w:b/>
        </w:rPr>
        <w:tab/>
      </w:r>
      <w:r w:rsidRPr="009716E6">
        <w:rPr>
          <w:b/>
        </w:rPr>
        <w:tab/>
      </w:r>
      <w:r w:rsidRPr="009716E6">
        <w:rPr>
          <w:b/>
        </w:rPr>
        <w:tab/>
      </w:r>
      <w:r w:rsidR="00DF3AD7" w:rsidRPr="009716E6">
        <w:rPr>
          <w:b/>
        </w:rPr>
        <w:t xml:space="preserve">F0240 </w:t>
      </w:r>
      <w:r w:rsidRPr="009716E6">
        <w:rPr>
          <w:b/>
        </w:rPr>
        <w:t>–</w:t>
      </w:r>
      <w:r w:rsidR="00B344B6" w:rsidRPr="009716E6">
        <w:rPr>
          <w:b/>
        </w:rPr>
        <w:t xml:space="preserve"> Chair, Executive, Swivel</w:t>
      </w:r>
    </w:p>
    <w:p w14:paraId="499CCD10" w14:textId="39425BC0" w:rsidR="00261B25" w:rsidRPr="009716E6" w:rsidRDefault="00261B25" w:rsidP="00E9070F">
      <w:pPr>
        <w:pStyle w:val="ListParagraph"/>
        <w:tabs>
          <w:tab w:val="left" w:pos="630"/>
        </w:tabs>
        <w:ind w:left="180" w:hanging="180"/>
        <w:rPr>
          <w:b/>
        </w:rPr>
      </w:pPr>
      <w:r w:rsidRPr="009716E6">
        <w:rPr>
          <w:b/>
        </w:rPr>
        <w:tab/>
      </w:r>
      <w:r w:rsidRPr="009716E6">
        <w:rPr>
          <w:b/>
        </w:rPr>
        <w:tab/>
      </w:r>
      <w:r w:rsidRPr="009716E6">
        <w:rPr>
          <w:b/>
        </w:rPr>
        <w:tab/>
      </w:r>
      <w:r w:rsidR="00DF3AD7" w:rsidRPr="009716E6">
        <w:rPr>
          <w:b/>
        </w:rPr>
        <w:t xml:space="preserve">F0245 </w:t>
      </w:r>
      <w:r w:rsidRPr="009716E6">
        <w:rPr>
          <w:b/>
        </w:rPr>
        <w:t>–</w:t>
      </w:r>
      <w:r w:rsidR="00B344B6" w:rsidRPr="009716E6">
        <w:rPr>
          <w:b/>
        </w:rPr>
        <w:t xml:space="preserve"> Chair, Executive, Rotary, </w:t>
      </w:r>
      <w:proofErr w:type="spellStart"/>
      <w:r w:rsidR="00B344B6" w:rsidRPr="009716E6">
        <w:rPr>
          <w:b/>
        </w:rPr>
        <w:t>Highback</w:t>
      </w:r>
      <w:proofErr w:type="spellEnd"/>
    </w:p>
    <w:p w14:paraId="31D1ADB8" w14:textId="41C6B6D5" w:rsidR="00261B25" w:rsidRPr="009716E6" w:rsidRDefault="00261B25" w:rsidP="00E9070F">
      <w:pPr>
        <w:pStyle w:val="ListParagraph"/>
        <w:tabs>
          <w:tab w:val="left" w:pos="630"/>
        </w:tabs>
        <w:ind w:left="180" w:hanging="180"/>
        <w:rPr>
          <w:b/>
        </w:rPr>
      </w:pPr>
      <w:r w:rsidRPr="009716E6">
        <w:rPr>
          <w:b/>
        </w:rPr>
        <w:tab/>
      </w:r>
      <w:r w:rsidRPr="009716E6">
        <w:rPr>
          <w:b/>
        </w:rPr>
        <w:tab/>
      </w:r>
      <w:r w:rsidRPr="009716E6">
        <w:rPr>
          <w:b/>
        </w:rPr>
        <w:tab/>
      </w:r>
      <w:r w:rsidR="00DF3AD7" w:rsidRPr="009716E6">
        <w:rPr>
          <w:b/>
        </w:rPr>
        <w:t>F0</w:t>
      </w:r>
      <w:r w:rsidR="004307AB" w:rsidRPr="009716E6">
        <w:rPr>
          <w:b/>
        </w:rPr>
        <w:t xml:space="preserve">275 </w:t>
      </w:r>
      <w:r w:rsidRPr="009716E6">
        <w:rPr>
          <w:b/>
        </w:rPr>
        <w:t>–</w:t>
      </w:r>
      <w:r w:rsidR="00B344B6" w:rsidRPr="009716E6">
        <w:rPr>
          <w:b/>
        </w:rPr>
        <w:t xml:space="preserve"> Chair, Swivel, High Back</w:t>
      </w:r>
    </w:p>
    <w:p w14:paraId="17F855D0" w14:textId="7F60DA4C" w:rsidR="00261B25" w:rsidRPr="009716E6" w:rsidRDefault="00261B25" w:rsidP="00E9070F">
      <w:pPr>
        <w:pStyle w:val="ListParagraph"/>
        <w:tabs>
          <w:tab w:val="left" w:pos="630"/>
        </w:tabs>
        <w:ind w:left="180" w:hanging="180"/>
        <w:rPr>
          <w:b/>
        </w:rPr>
      </w:pPr>
      <w:r w:rsidRPr="009716E6">
        <w:rPr>
          <w:b/>
        </w:rPr>
        <w:tab/>
      </w:r>
      <w:r w:rsidRPr="009716E6">
        <w:rPr>
          <w:b/>
        </w:rPr>
        <w:tab/>
      </w:r>
      <w:r w:rsidRPr="009716E6">
        <w:rPr>
          <w:b/>
        </w:rPr>
        <w:tab/>
      </w:r>
      <w:r w:rsidR="004307AB" w:rsidRPr="009716E6">
        <w:rPr>
          <w:b/>
        </w:rPr>
        <w:t xml:space="preserve">F0280 </w:t>
      </w:r>
      <w:r w:rsidRPr="009716E6">
        <w:rPr>
          <w:b/>
        </w:rPr>
        <w:t>–</w:t>
      </w:r>
      <w:r w:rsidR="00B344B6" w:rsidRPr="009716E6">
        <w:rPr>
          <w:b/>
        </w:rPr>
        <w:t xml:space="preserve"> Chair, Swivel, Low Back</w:t>
      </w:r>
    </w:p>
    <w:p w14:paraId="6EA25AEB" w14:textId="41A39C68" w:rsidR="00261B25" w:rsidRPr="009716E6" w:rsidRDefault="00261B25" w:rsidP="00E9070F">
      <w:pPr>
        <w:pStyle w:val="ListParagraph"/>
        <w:tabs>
          <w:tab w:val="left" w:pos="630"/>
        </w:tabs>
        <w:ind w:left="180" w:hanging="180"/>
        <w:rPr>
          <w:b/>
        </w:rPr>
      </w:pPr>
      <w:r w:rsidRPr="009716E6">
        <w:rPr>
          <w:b/>
        </w:rPr>
        <w:tab/>
      </w:r>
      <w:r w:rsidRPr="009716E6">
        <w:rPr>
          <w:b/>
        </w:rPr>
        <w:tab/>
      </w:r>
      <w:r w:rsidRPr="009716E6">
        <w:rPr>
          <w:b/>
        </w:rPr>
        <w:tab/>
      </w:r>
      <w:r w:rsidR="004307AB" w:rsidRPr="009716E6">
        <w:rPr>
          <w:b/>
        </w:rPr>
        <w:t xml:space="preserve">F0285 </w:t>
      </w:r>
      <w:r w:rsidRPr="009716E6">
        <w:rPr>
          <w:b/>
        </w:rPr>
        <w:t>–</w:t>
      </w:r>
      <w:r w:rsidR="00B344B6" w:rsidRPr="009716E6">
        <w:rPr>
          <w:b/>
        </w:rPr>
        <w:t xml:space="preserve"> Chair, Secretarial, Tilt Back, Adjustable Height</w:t>
      </w:r>
    </w:p>
    <w:p w14:paraId="1B95075E" w14:textId="3CB412EE" w:rsidR="00261B25" w:rsidRPr="009716E6" w:rsidRDefault="00261B25" w:rsidP="00E9070F">
      <w:pPr>
        <w:pStyle w:val="ListParagraph"/>
        <w:tabs>
          <w:tab w:val="left" w:pos="630"/>
        </w:tabs>
        <w:ind w:left="180" w:hanging="180"/>
        <w:rPr>
          <w:b/>
        </w:rPr>
      </w:pPr>
      <w:r w:rsidRPr="009716E6">
        <w:rPr>
          <w:b/>
        </w:rPr>
        <w:tab/>
      </w:r>
      <w:r w:rsidRPr="009716E6">
        <w:rPr>
          <w:b/>
        </w:rPr>
        <w:tab/>
      </w:r>
      <w:r w:rsidRPr="009716E6">
        <w:rPr>
          <w:b/>
        </w:rPr>
        <w:tab/>
      </w:r>
      <w:r w:rsidR="004307AB" w:rsidRPr="009716E6">
        <w:rPr>
          <w:b/>
        </w:rPr>
        <w:t xml:space="preserve">F0290 </w:t>
      </w:r>
      <w:r w:rsidRPr="009716E6">
        <w:rPr>
          <w:b/>
        </w:rPr>
        <w:t>–</w:t>
      </w:r>
      <w:r w:rsidR="00B344B6" w:rsidRPr="009716E6">
        <w:rPr>
          <w:b/>
        </w:rPr>
        <w:t xml:space="preserve"> Chair, Secretarial, Executive </w:t>
      </w:r>
    </w:p>
    <w:p w14:paraId="205C21D6" w14:textId="05C33ADD" w:rsidR="00E9070F" w:rsidRPr="009716E6" w:rsidRDefault="00261B25" w:rsidP="00E9070F">
      <w:pPr>
        <w:pStyle w:val="ListParagraph"/>
        <w:tabs>
          <w:tab w:val="left" w:pos="630"/>
        </w:tabs>
        <w:ind w:left="180" w:hanging="180"/>
        <w:rPr>
          <w:rStyle w:val="PlaceholderText"/>
          <w:b/>
          <w:color w:val="auto"/>
        </w:rPr>
      </w:pPr>
      <w:r w:rsidRPr="0092760F">
        <w:rPr>
          <w:b/>
        </w:rPr>
        <w:tab/>
      </w:r>
      <w:r w:rsidRPr="009716E6">
        <w:rPr>
          <w:b/>
        </w:rPr>
        <w:tab/>
      </w:r>
      <w:r w:rsidRPr="009716E6">
        <w:rPr>
          <w:b/>
        </w:rPr>
        <w:tab/>
      </w:r>
      <w:r w:rsidR="004307AB" w:rsidRPr="009716E6">
        <w:rPr>
          <w:b/>
        </w:rPr>
        <w:t>F0300</w:t>
      </w:r>
      <w:r w:rsidRPr="009716E6">
        <w:rPr>
          <w:b/>
        </w:rPr>
        <w:t xml:space="preserve"> –</w:t>
      </w:r>
      <w:r w:rsidR="00B344B6" w:rsidRPr="009716E6">
        <w:rPr>
          <w:b/>
        </w:rPr>
        <w:t xml:space="preserve"> Chair, Task, Swivel, With Arms</w:t>
      </w:r>
    </w:p>
    <w:p w14:paraId="098AD4CE" w14:textId="50FA3DB4" w:rsidR="00E9070F" w:rsidRPr="009716E6" w:rsidRDefault="00E9070F" w:rsidP="00E9070F">
      <w:pPr>
        <w:pStyle w:val="ListParagraph"/>
        <w:ind w:left="900" w:hanging="180"/>
        <w:rPr>
          <w:rStyle w:val="PlaceholderText"/>
          <w:color w:val="auto"/>
        </w:rPr>
      </w:pPr>
      <w:r w:rsidRPr="009716E6">
        <w:rPr>
          <w:rStyle w:val="PlaceholderText"/>
          <w:b/>
          <w:color w:val="auto"/>
        </w:rPr>
        <w:t>A.</w:t>
      </w:r>
      <w:r w:rsidRPr="009716E6">
        <w:rPr>
          <w:rStyle w:val="PlaceholderText"/>
          <w:color w:val="auto"/>
        </w:rPr>
        <w:t xml:space="preserve"> Chairs </w:t>
      </w:r>
      <w:r w:rsidR="007327D8" w:rsidRPr="009716E6">
        <w:rPr>
          <w:rStyle w:val="PlaceholderText"/>
          <w:color w:val="auto"/>
        </w:rPr>
        <w:t>must</w:t>
      </w:r>
      <w:r w:rsidRPr="009716E6">
        <w:rPr>
          <w:rStyle w:val="PlaceholderText"/>
          <w:color w:val="auto"/>
        </w:rPr>
        <w:t xml:space="preserve"> be tested for </w:t>
      </w:r>
      <w:r w:rsidR="00EB5C05" w:rsidRPr="009716E6">
        <w:rPr>
          <w:rStyle w:val="PlaceholderText"/>
          <w:color w:val="auto"/>
        </w:rPr>
        <w:t xml:space="preserve">300 </w:t>
      </w:r>
      <w:proofErr w:type="spellStart"/>
      <w:r w:rsidRPr="009716E6">
        <w:rPr>
          <w:rStyle w:val="PlaceholderText"/>
          <w:color w:val="auto"/>
        </w:rPr>
        <w:t>lb</w:t>
      </w:r>
      <w:r w:rsidR="00C82E73" w:rsidRPr="009716E6">
        <w:rPr>
          <w:rStyle w:val="PlaceholderText"/>
          <w:color w:val="auto"/>
        </w:rPr>
        <w:t>s</w:t>
      </w:r>
      <w:proofErr w:type="spellEnd"/>
      <w:r w:rsidR="00C82E73" w:rsidRPr="009716E6">
        <w:rPr>
          <w:rStyle w:val="PlaceholderText"/>
          <w:color w:val="auto"/>
        </w:rPr>
        <w:t xml:space="preserve"> </w:t>
      </w:r>
      <w:r w:rsidR="00C5607D" w:rsidRPr="009716E6">
        <w:rPr>
          <w:rStyle w:val="PlaceholderText"/>
          <w:color w:val="auto"/>
        </w:rPr>
        <w:t>minimum capacity.</w:t>
      </w:r>
    </w:p>
    <w:p w14:paraId="2E128FF2" w14:textId="2B1DFA22" w:rsidR="00E9070F" w:rsidRPr="009716E6" w:rsidRDefault="00E9070F" w:rsidP="00E9070F">
      <w:pPr>
        <w:pStyle w:val="ListParagraph"/>
        <w:ind w:left="900" w:hanging="180"/>
        <w:rPr>
          <w:rStyle w:val="PlaceholderText"/>
          <w:color w:val="auto"/>
        </w:rPr>
      </w:pPr>
      <w:r w:rsidRPr="009716E6">
        <w:rPr>
          <w:rStyle w:val="PlaceholderText"/>
          <w:b/>
          <w:color w:val="auto"/>
        </w:rPr>
        <w:t>B.</w:t>
      </w:r>
      <w:r w:rsidRPr="009716E6">
        <w:rPr>
          <w:rStyle w:val="PlaceholderText"/>
          <w:color w:val="auto"/>
        </w:rPr>
        <w:t xml:space="preserve"> </w:t>
      </w:r>
      <w:r w:rsidR="007327D8" w:rsidRPr="009716E6">
        <w:rPr>
          <w:rStyle w:val="PlaceholderText"/>
          <w:color w:val="auto"/>
        </w:rPr>
        <w:t>Must i</w:t>
      </w:r>
      <w:r w:rsidRPr="009716E6">
        <w:rPr>
          <w:rStyle w:val="PlaceholderText"/>
          <w:color w:val="auto"/>
        </w:rPr>
        <w:t xml:space="preserve">nclude </w:t>
      </w:r>
      <w:proofErr w:type="gramStart"/>
      <w:r w:rsidRPr="009716E6">
        <w:rPr>
          <w:rStyle w:val="PlaceholderText"/>
          <w:color w:val="auto"/>
        </w:rPr>
        <w:t>five star</w:t>
      </w:r>
      <w:proofErr w:type="gramEnd"/>
      <w:r w:rsidRPr="009716E6">
        <w:rPr>
          <w:rStyle w:val="PlaceholderText"/>
          <w:color w:val="auto"/>
        </w:rPr>
        <w:t xml:space="preserve"> base with casters selected by floor finish. </w:t>
      </w:r>
    </w:p>
    <w:p w14:paraId="1928F7BB" w14:textId="3811B8BA" w:rsidR="00E9070F" w:rsidRPr="009716E6" w:rsidRDefault="00E9070F" w:rsidP="00E9070F">
      <w:pPr>
        <w:pStyle w:val="ListParagraph"/>
        <w:ind w:left="900" w:hanging="180"/>
        <w:rPr>
          <w:rStyle w:val="PlaceholderText"/>
          <w:color w:val="auto"/>
        </w:rPr>
      </w:pPr>
      <w:r w:rsidRPr="009716E6">
        <w:rPr>
          <w:rStyle w:val="PlaceholderText"/>
          <w:b/>
          <w:color w:val="auto"/>
        </w:rPr>
        <w:t>C.</w:t>
      </w:r>
      <w:r w:rsidRPr="009716E6">
        <w:rPr>
          <w:rStyle w:val="PlaceholderText"/>
          <w:color w:val="auto"/>
        </w:rPr>
        <w:t xml:space="preserve"> Seat </w:t>
      </w:r>
      <w:r w:rsidR="007327D8" w:rsidRPr="009716E6">
        <w:rPr>
          <w:rStyle w:val="PlaceholderText"/>
          <w:color w:val="auto"/>
        </w:rPr>
        <w:t>must</w:t>
      </w:r>
      <w:r w:rsidRPr="009716E6">
        <w:rPr>
          <w:rStyle w:val="PlaceholderText"/>
          <w:color w:val="auto"/>
        </w:rPr>
        <w:t xml:space="preserve"> include pneumatic height adjustment, </w:t>
      </w:r>
      <w:proofErr w:type="gramStart"/>
      <w:r w:rsidRPr="009716E6">
        <w:rPr>
          <w:rStyle w:val="PlaceholderText"/>
          <w:color w:val="auto"/>
        </w:rPr>
        <w:t>360 degree</w:t>
      </w:r>
      <w:proofErr w:type="gramEnd"/>
      <w:r w:rsidRPr="009716E6">
        <w:rPr>
          <w:rStyle w:val="PlaceholderText"/>
          <w:color w:val="auto"/>
        </w:rPr>
        <w:t xml:space="preserve"> swivel and waterfall front edge.</w:t>
      </w:r>
    </w:p>
    <w:p w14:paraId="53B478FB" w14:textId="67197B13" w:rsidR="00E9070F" w:rsidRPr="009716E6" w:rsidRDefault="00E9070F" w:rsidP="00E9070F">
      <w:pPr>
        <w:pStyle w:val="ListParagraph"/>
        <w:ind w:left="900" w:hanging="180"/>
        <w:rPr>
          <w:rStyle w:val="PlaceholderText"/>
          <w:color w:val="auto"/>
        </w:rPr>
      </w:pPr>
      <w:r w:rsidRPr="009716E6">
        <w:rPr>
          <w:rStyle w:val="PlaceholderText"/>
          <w:b/>
          <w:color w:val="auto"/>
        </w:rPr>
        <w:t>D.</w:t>
      </w:r>
      <w:r w:rsidRPr="009716E6">
        <w:rPr>
          <w:rStyle w:val="PlaceholderText"/>
          <w:color w:val="auto"/>
        </w:rPr>
        <w:t xml:space="preserve"> Arms </w:t>
      </w:r>
      <w:r w:rsidR="007327D8" w:rsidRPr="009716E6">
        <w:rPr>
          <w:rStyle w:val="PlaceholderText"/>
          <w:color w:val="auto"/>
        </w:rPr>
        <w:t>must</w:t>
      </w:r>
      <w:r w:rsidRPr="009716E6">
        <w:rPr>
          <w:rStyle w:val="PlaceholderText"/>
          <w:color w:val="auto"/>
        </w:rPr>
        <w:t xml:space="preserve"> have independent ergonomic adjustability in height and front to back placement.</w:t>
      </w:r>
      <w:r w:rsidR="00964F05" w:rsidRPr="009716E6">
        <w:rPr>
          <w:rStyle w:val="PlaceholderText"/>
          <w:color w:val="auto"/>
        </w:rPr>
        <w:t xml:space="preserve"> [Arms </w:t>
      </w:r>
      <w:r w:rsidR="007327D8" w:rsidRPr="009716E6">
        <w:rPr>
          <w:rStyle w:val="PlaceholderText"/>
          <w:color w:val="auto"/>
        </w:rPr>
        <w:t>must</w:t>
      </w:r>
      <w:r w:rsidR="00964F05" w:rsidRPr="009716E6">
        <w:rPr>
          <w:rStyle w:val="PlaceholderText"/>
          <w:color w:val="auto"/>
        </w:rPr>
        <w:t xml:space="preserve"> include option for removal.]</w:t>
      </w:r>
    </w:p>
    <w:p w14:paraId="4D9209ED" w14:textId="57936988" w:rsidR="00E9070F" w:rsidRPr="009716E6" w:rsidRDefault="00E9070F" w:rsidP="00E9070F">
      <w:pPr>
        <w:pStyle w:val="ListParagraph"/>
        <w:ind w:left="900" w:hanging="180"/>
        <w:rPr>
          <w:rStyle w:val="PlaceholderText"/>
          <w:color w:val="auto"/>
        </w:rPr>
      </w:pPr>
      <w:r w:rsidRPr="009716E6">
        <w:rPr>
          <w:rStyle w:val="PlaceholderText"/>
          <w:b/>
          <w:color w:val="auto"/>
        </w:rPr>
        <w:t xml:space="preserve">E. </w:t>
      </w:r>
      <w:r w:rsidRPr="009716E6">
        <w:rPr>
          <w:rStyle w:val="PlaceholderText"/>
          <w:color w:val="auto"/>
        </w:rPr>
        <w:t xml:space="preserve">Seat back </w:t>
      </w:r>
      <w:r w:rsidR="00C370CA" w:rsidRPr="009716E6">
        <w:rPr>
          <w:rStyle w:val="PlaceholderText"/>
          <w:color w:val="auto"/>
        </w:rPr>
        <w:t xml:space="preserve">must </w:t>
      </w:r>
      <w:r w:rsidRPr="009716E6">
        <w:rPr>
          <w:rStyle w:val="PlaceholderText"/>
          <w:color w:val="auto"/>
        </w:rPr>
        <w:t xml:space="preserve">include lumbar support. </w:t>
      </w:r>
    </w:p>
    <w:p w14:paraId="7693B3A5" w14:textId="04120B32" w:rsidR="00E9070F" w:rsidRPr="009716E6" w:rsidRDefault="00E9070F" w:rsidP="00E9070F">
      <w:pPr>
        <w:pStyle w:val="ListParagraph"/>
        <w:ind w:left="900" w:hanging="180"/>
        <w:rPr>
          <w:rStyle w:val="PlaceholderText"/>
          <w:color w:val="auto"/>
        </w:rPr>
      </w:pPr>
      <w:r w:rsidRPr="009716E6">
        <w:rPr>
          <w:rStyle w:val="PlaceholderText"/>
          <w:b/>
          <w:color w:val="auto"/>
        </w:rPr>
        <w:t>F.</w:t>
      </w:r>
      <w:r w:rsidRPr="009716E6">
        <w:rPr>
          <w:rStyle w:val="PlaceholderText"/>
          <w:color w:val="auto"/>
        </w:rPr>
        <w:t xml:space="preserve"> Upholstery</w:t>
      </w:r>
      <w:r w:rsidR="00FE0B87" w:rsidRPr="009716E6">
        <w:rPr>
          <w:rStyle w:val="PlaceholderText"/>
          <w:color w:val="auto"/>
        </w:rPr>
        <w:t>,</w:t>
      </w:r>
      <w:r w:rsidRPr="009716E6">
        <w:rPr>
          <w:rStyle w:val="PlaceholderText"/>
          <w:color w:val="auto"/>
        </w:rPr>
        <w:t xml:space="preserve"> mesh</w:t>
      </w:r>
      <w:r w:rsidR="00FE0B87" w:rsidRPr="009716E6">
        <w:rPr>
          <w:rStyle w:val="PlaceholderText"/>
          <w:color w:val="auto"/>
        </w:rPr>
        <w:t>,</w:t>
      </w:r>
      <w:r w:rsidRPr="009716E6">
        <w:rPr>
          <w:rStyle w:val="PlaceholderText"/>
          <w:color w:val="auto"/>
        </w:rPr>
        <w:t xml:space="preserve"> or leather on seat and back </w:t>
      </w:r>
      <w:r w:rsidR="007327D8" w:rsidRPr="009716E6">
        <w:rPr>
          <w:rStyle w:val="PlaceholderText"/>
          <w:color w:val="auto"/>
        </w:rPr>
        <w:t>must</w:t>
      </w:r>
      <w:r w:rsidRPr="009716E6">
        <w:rPr>
          <w:rStyle w:val="PlaceholderText"/>
          <w:color w:val="auto"/>
        </w:rPr>
        <w:t xml:space="preserve"> have stain resistant finish. </w:t>
      </w:r>
    </w:p>
    <w:p w14:paraId="1B5FA606" w14:textId="28C8E3BC" w:rsidR="00E9070F" w:rsidRPr="009716E6" w:rsidRDefault="00E9070F" w:rsidP="00E9070F">
      <w:pPr>
        <w:pStyle w:val="ListParagraph"/>
        <w:ind w:left="900" w:hanging="180"/>
        <w:rPr>
          <w:rStyle w:val="PlaceholderText"/>
          <w:color w:val="auto"/>
        </w:rPr>
      </w:pPr>
      <w:r w:rsidRPr="009716E6">
        <w:rPr>
          <w:rStyle w:val="PlaceholderText"/>
          <w:b/>
          <w:color w:val="auto"/>
        </w:rPr>
        <w:t>G.</w:t>
      </w:r>
      <w:r w:rsidRPr="009716E6">
        <w:rPr>
          <w:rStyle w:val="PlaceholderText"/>
          <w:color w:val="auto"/>
        </w:rPr>
        <w:t xml:space="preserve"> Base </w:t>
      </w:r>
      <w:r w:rsidR="007327D8" w:rsidRPr="009716E6">
        <w:rPr>
          <w:rStyle w:val="PlaceholderText"/>
          <w:color w:val="auto"/>
        </w:rPr>
        <w:t>must</w:t>
      </w:r>
      <w:r w:rsidRPr="009716E6">
        <w:rPr>
          <w:rStyle w:val="PlaceholderText"/>
          <w:color w:val="auto"/>
        </w:rPr>
        <w:t xml:space="preserve"> be manufacturers standard [metal] [plastic] [wo</w:t>
      </w:r>
      <w:r w:rsidR="008A0EBD" w:rsidRPr="009716E6">
        <w:rPr>
          <w:rStyle w:val="PlaceholderText"/>
          <w:color w:val="auto"/>
        </w:rPr>
        <w:t xml:space="preserve">od veneer at executive seating]. Task stool bases </w:t>
      </w:r>
      <w:r w:rsidR="00C370CA" w:rsidRPr="009716E6">
        <w:rPr>
          <w:rStyle w:val="PlaceholderText"/>
          <w:color w:val="auto"/>
        </w:rPr>
        <w:t xml:space="preserve">must </w:t>
      </w:r>
      <w:r w:rsidR="008A0EBD" w:rsidRPr="009716E6">
        <w:rPr>
          <w:rStyle w:val="PlaceholderText"/>
          <w:color w:val="auto"/>
        </w:rPr>
        <w:t>include an adjustable foot ring</w:t>
      </w:r>
      <w:r w:rsidRPr="009716E6">
        <w:rPr>
          <w:rStyle w:val="PlaceholderText"/>
          <w:color w:val="auto"/>
        </w:rPr>
        <w:t xml:space="preserve">. </w:t>
      </w:r>
    </w:p>
    <w:p w14:paraId="7D770D08" w14:textId="2802D6AC" w:rsidR="00594F2E" w:rsidRPr="009716E6" w:rsidRDefault="00594F2E" w:rsidP="00E9070F">
      <w:pPr>
        <w:pStyle w:val="ListParagraph"/>
        <w:ind w:left="900" w:hanging="180"/>
        <w:rPr>
          <w:rStyle w:val="PlaceholderText"/>
          <w:color w:val="auto"/>
        </w:rPr>
      </w:pPr>
      <w:r w:rsidRPr="009716E6">
        <w:rPr>
          <w:rStyle w:val="PlaceholderText"/>
          <w:b/>
          <w:color w:val="auto"/>
        </w:rPr>
        <w:t>H.</w:t>
      </w:r>
      <w:r w:rsidRPr="009716E6">
        <w:rPr>
          <w:rStyle w:val="PlaceholderText"/>
          <w:color w:val="auto"/>
        </w:rPr>
        <w:t xml:space="preserve"> Most models feature an array of ergonomic adjustments which may include tilt tension, synchronized tilt, tilt/back lock, adjustable seat depth, etc. </w:t>
      </w:r>
    </w:p>
    <w:p w14:paraId="0FF25783" w14:textId="3E70B7B7" w:rsidR="00594F2E" w:rsidRPr="009716E6" w:rsidRDefault="00594F2E" w:rsidP="00E9070F">
      <w:pPr>
        <w:pStyle w:val="ListParagraph"/>
        <w:ind w:left="900" w:hanging="180"/>
        <w:rPr>
          <w:rStyle w:val="PlaceholderText"/>
          <w:color w:val="auto"/>
        </w:rPr>
      </w:pPr>
      <w:r w:rsidRPr="009716E6">
        <w:rPr>
          <w:rStyle w:val="PlaceholderText"/>
          <w:b/>
          <w:color w:val="auto"/>
        </w:rPr>
        <w:t>I.</w:t>
      </w:r>
      <w:r w:rsidRPr="009716E6">
        <w:rPr>
          <w:rStyle w:val="PlaceholderText"/>
          <w:color w:val="auto"/>
        </w:rPr>
        <w:t xml:space="preserve"> </w:t>
      </w:r>
      <w:r w:rsidR="00981802" w:rsidRPr="009716E6">
        <w:rPr>
          <w:rStyle w:val="PlaceholderText"/>
          <w:color w:val="auto"/>
        </w:rPr>
        <w:t xml:space="preserve"> </w:t>
      </w:r>
      <w:r w:rsidRPr="009716E6">
        <w:rPr>
          <w:rStyle w:val="PlaceholderText"/>
          <w:color w:val="auto"/>
        </w:rPr>
        <w:t>Product is to be warranted for 3-shift, 24/7 application.</w:t>
      </w:r>
    </w:p>
    <w:p w14:paraId="3DB44334" w14:textId="77777777" w:rsidR="00B23B44" w:rsidRPr="009716E6" w:rsidRDefault="00B23B44" w:rsidP="00DD41DB">
      <w:pPr>
        <w:pStyle w:val="BodyText"/>
        <w:ind w:left="0"/>
        <w:rPr>
          <w:rFonts w:ascii="Arial Narrow" w:hAnsi="Arial Narrow" w:cs="Times New Roman"/>
          <w:b/>
        </w:rPr>
      </w:pPr>
    </w:p>
    <w:p w14:paraId="77A638F3" w14:textId="77777777" w:rsidR="0094419E" w:rsidRPr="00C31FCA" w:rsidRDefault="0094419E" w:rsidP="0094419E">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3EE3C7CD" w14:textId="77777777" w:rsidR="0094419E" w:rsidRPr="00C31FCA" w:rsidRDefault="0094419E" w:rsidP="0094419E">
      <w:pPr>
        <w:widowControl w:val="0"/>
        <w:tabs>
          <w:tab w:val="left" w:pos="1060"/>
        </w:tabs>
        <w:spacing w:after="0" w:line="240" w:lineRule="auto"/>
        <w:rPr>
          <w:rFonts w:ascii="Arial Narrow" w:eastAsia="Courier New" w:hAnsi="Arial Narrow" w:cs="Times New Roman"/>
          <w:color w:val="000000" w:themeColor="text1"/>
          <w:sz w:val="20"/>
          <w:szCs w:val="20"/>
        </w:rPr>
      </w:pPr>
    </w:p>
    <w:p w14:paraId="4374D153" w14:textId="77777777" w:rsidR="0094419E" w:rsidRPr="00C31FCA" w:rsidRDefault="0094419E" w:rsidP="0094419E">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738F2C6C" w14:textId="77777777" w:rsidR="0094419E" w:rsidRPr="00C31FCA" w:rsidRDefault="0094419E" w:rsidP="0094419E">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56A8322E" w14:textId="77777777" w:rsidR="0094419E" w:rsidRPr="00C31FCA" w:rsidRDefault="0094419E" w:rsidP="0094419E">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0D99EDCC" w14:textId="77777777" w:rsidR="0094419E" w:rsidRPr="00C31FCA" w:rsidRDefault="0094419E" w:rsidP="0094419E">
      <w:pPr>
        <w:pStyle w:val="ListParagraph"/>
        <w:ind w:left="900" w:hanging="180"/>
        <w:rPr>
          <w:color w:val="000000" w:themeColor="text1"/>
        </w:rPr>
      </w:pPr>
      <w:r w:rsidRPr="00C31FCA">
        <w:rPr>
          <w:b/>
          <w:color w:val="000000" w:themeColor="text1"/>
        </w:rPr>
        <w:t>C.</w:t>
      </w:r>
      <w:r w:rsidRPr="00C31FCA">
        <w:rPr>
          <w:color w:val="000000" w:themeColor="text1"/>
        </w:rPr>
        <w:t xml:space="preserve"> </w:t>
      </w:r>
      <w:r w:rsidRPr="00646552">
        <w:rPr>
          <w:rStyle w:val="Strong"/>
          <w:b w:val="0"/>
          <w:color w:val="000000" w:themeColor="text1"/>
        </w:rPr>
        <w:t xml:space="preserve">All submittals require Government approval prior to procurement. Submit all listed items herein, with information </w:t>
      </w:r>
      <w:proofErr w:type="gramStart"/>
      <w:r w:rsidRPr="00646552">
        <w:rPr>
          <w:rStyle w:val="Strong"/>
          <w:b w:val="0"/>
          <w:color w:val="000000" w:themeColor="text1"/>
        </w:rPr>
        <w:t>sufficient</w:t>
      </w:r>
      <w:proofErr w:type="gramEnd"/>
      <w:r w:rsidRPr="00646552">
        <w:rPr>
          <w:rStyle w:val="Strong"/>
          <w:b w:val="0"/>
          <w:color w:val="000000" w:themeColor="text1"/>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p w14:paraId="654471D7" w14:textId="77777777" w:rsidR="0094419E" w:rsidRPr="00C31FCA" w:rsidRDefault="0094419E" w:rsidP="0094419E">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0DD030EE" w14:textId="77777777" w:rsidR="0094419E" w:rsidRPr="00C31FCA" w:rsidRDefault="0094419E" w:rsidP="0094419E">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06F1DC8D" w14:textId="77777777" w:rsidR="0094419E" w:rsidRPr="00C31FCA" w:rsidRDefault="0094419E" w:rsidP="0094419E">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07A6C8A5" w14:textId="77777777" w:rsidR="0094419E" w:rsidRPr="00C31FCA" w:rsidRDefault="0094419E" w:rsidP="0094419E">
      <w:pPr>
        <w:pStyle w:val="ListParagraph"/>
        <w:ind w:left="900" w:hanging="180"/>
        <w:rPr>
          <w:color w:val="000000" w:themeColor="text1"/>
        </w:rPr>
      </w:pPr>
    </w:p>
    <w:p w14:paraId="246C16FE" w14:textId="77777777" w:rsidR="0094419E" w:rsidRPr="00C31FCA" w:rsidRDefault="0094419E" w:rsidP="0094419E">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61BAD8D3" w14:textId="77777777" w:rsidR="0094419E" w:rsidRPr="00C31FCA" w:rsidRDefault="0094419E" w:rsidP="0094419E">
      <w:pPr>
        <w:pStyle w:val="ListParagraph"/>
        <w:ind w:left="180" w:hanging="180"/>
        <w:rPr>
          <w:rStyle w:val="PlaceholderText"/>
          <w:b/>
          <w:color w:val="000000" w:themeColor="text1"/>
        </w:rPr>
      </w:pPr>
    </w:p>
    <w:p w14:paraId="581D0C97" w14:textId="77777777" w:rsidR="0094419E" w:rsidRPr="00C31FCA" w:rsidRDefault="0094419E" w:rsidP="0094419E">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6D78D2F2" w14:textId="77777777" w:rsidR="0094419E" w:rsidRPr="00C31FCA" w:rsidRDefault="0094419E" w:rsidP="0094419E">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w:t>
      </w:r>
      <w:r w:rsidRPr="00C31FCA">
        <w:rPr>
          <w:rStyle w:val="PlaceholderText"/>
          <w:color w:val="000000" w:themeColor="text1"/>
        </w:rPr>
        <w:lastRenderedPageBreak/>
        <w:t xml:space="preserve">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4F4182CD" w14:textId="77777777" w:rsidR="0094419E" w:rsidRPr="00C31FCA" w:rsidRDefault="0094419E" w:rsidP="0094419E">
      <w:pPr>
        <w:pStyle w:val="ListParagraph"/>
        <w:ind w:left="900" w:hanging="180"/>
        <w:rPr>
          <w:rFonts w:cs="Times New Roman"/>
          <w:color w:val="000000" w:themeColor="text1"/>
        </w:rPr>
      </w:pPr>
    </w:p>
    <w:p w14:paraId="1F43DA1A" w14:textId="77777777" w:rsidR="0094419E" w:rsidRPr="00C31FCA" w:rsidRDefault="0094419E" w:rsidP="0094419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0912D2F1"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32332392" w14:textId="77777777" w:rsidR="0094419E" w:rsidRPr="00C31FCA" w:rsidRDefault="0094419E" w:rsidP="0094419E">
      <w:pPr>
        <w:pStyle w:val="ListParagraph"/>
        <w:rPr>
          <w:b/>
          <w:color w:val="000000" w:themeColor="text1"/>
        </w:rPr>
      </w:pPr>
    </w:p>
    <w:p w14:paraId="6EE85E78" w14:textId="77777777" w:rsidR="0094419E" w:rsidRPr="00C31FCA" w:rsidRDefault="0094419E" w:rsidP="0094419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637D17E7"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510AF1ED" w14:textId="77777777" w:rsidR="0094419E" w:rsidRPr="00C31FCA" w:rsidRDefault="0094419E" w:rsidP="0094419E">
      <w:pPr>
        <w:pStyle w:val="ListParagraph"/>
        <w:rPr>
          <w:b/>
          <w:color w:val="000000" w:themeColor="text1"/>
        </w:rPr>
      </w:pPr>
    </w:p>
    <w:p w14:paraId="2BEFF85A" w14:textId="77777777" w:rsidR="0094419E" w:rsidRPr="00C31FCA" w:rsidRDefault="0094419E" w:rsidP="0094419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3.2.4 Manufacturer's Nameplate</w:t>
      </w:r>
    </w:p>
    <w:p w14:paraId="301753B6"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09F33DBE" w14:textId="77777777" w:rsidR="0094419E" w:rsidRPr="00C31FCA" w:rsidRDefault="0094419E" w:rsidP="0094419E">
      <w:pPr>
        <w:pStyle w:val="BodyText"/>
        <w:ind w:left="900" w:hanging="180"/>
        <w:rPr>
          <w:rFonts w:ascii="Arial Narrow" w:hAnsi="Arial Narrow" w:cs="Times New Roman"/>
          <w:color w:val="000000" w:themeColor="text1"/>
        </w:rPr>
      </w:pPr>
    </w:p>
    <w:p w14:paraId="53946695" w14:textId="77777777" w:rsidR="0094419E" w:rsidRPr="00C31FCA" w:rsidRDefault="0094419E" w:rsidP="0094419E">
      <w:pPr>
        <w:pStyle w:val="ListParagraph"/>
        <w:ind w:left="1080"/>
        <w:rPr>
          <w:rFonts w:cs="Times New Roman"/>
          <w:color w:val="000000" w:themeColor="text1"/>
        </w:rPr>
      </w:pPr>
      <w:r w:rsidRPr="00C31FCA">
        <w:rPr>
          <w:rFonts w:cs="Times New Roman"/>
          <w:color w:val="000000" w:themeColor="text1"/>
        </w:rPr>
        <w:t>1. Manufacturer’s name and address</w:t>
      </w:r>
    </w:p>
    <w:p w14:paraId="7F3043AF" w14:textId="77777777" w:rsidR="0094419E" w:rsidRPr="00C31FCA" w:rsidRDefault="0094419E" w:rsidP="0094419E">
      <w:pPr>
        <w:pStyle w:val="ListParagraph"/>
        <w:ind w:left="1080"/>
        <w:rPr>
          <w:rFonts w:cs="Times New Roman"/>
          <w:color w:val="000000" w:themeColor="text1"/>
        </w:rPr>
      </w:pPr>
      <w:r w:rsidRPr="00C31FCA">
        <w:rPr>
          <w:rFonts w:cs="Times New Roman"/>
          <w:color w:val="000000" w:themeColor="text1"/>
        </w:rPr>
        <w:t>2. Model and Serial Number</w:t>
      </w:r>
    </w:p>
    <w:p w14:paraId="79A17D71" w14:textId="77777777" w:rsidR="0094419E" w:rsidRPr="00C31FCA" w:rsidRDefault="0094419E" w:rsidP="0094419E">
      <w:pPr>
        <w:pStyle w:val="ListParagraph"/>
        <w:ind w:left="1080"/>
        <w:rPr>
          <w:rFonts w:cs="Times New Roman"/>
          <w:color w:val="000000" w:themeColor="text1"/>
        </w:rPr>
      </w:pPr>
      <w:r w:rsidRPr="00C31FCA">
        <w:rPr>
          <w:rFonts w:cs="Times New Roman"/>
          <w:color w:val="000000" w:themeColor="text1"/>
        </w:rPr>
        <w:t>3. Item’s utility ranges and/or capacities</w:t>
      </w:r>
    </w:p>
    <w:p w14:paraId="43565568" w14:textId="77777777" w:rsidR="0094419E" w:rsidRPr="00C31FCA" w:rsidRDefault="0094419E" w:rsidP="0094419E">
      <w:pPr>
        <w:pStyle w:val="ListParagraph"/>
        <w:ind w:left="1080"/>
        <w:rPr>
          <w:rFonts w:cs="Times New Roman"/>
          <w:color w:val="000000" w:themeColor="text1"/>
        </w:rPr>
      </w:pPr>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p w14:paraId="62174C46" w14:textId="77777777" w:rsidR="0094419E" w:rsidRPr="00C31FCA" w:rsidRDefault="0094419E" w:rsidP="0094419E">
      <w:pPr>
        <w:pStyle w:val="ListParagraph"/>
        <w:ind w:left="1080"/>
        <w:rPr>
          <w:rFonts w:cs="Times New Roman"/>
          <w:color w:val="000000" w:themeColor="text1"/>
        </w:rPr>
      </w:pPr>
      <w:r w:rsidRPr="00C31FCA">
        <w:rPr>
          <w:rFonts w:cs="Times New Roman"/>
          <w:color w:val="000000" w:themeColor="text1"/>
        </w:rPr>
        <w:t>5. Date of manufacture</w:t>
      </w:r>
    </w:p>
    <w:p w14:paraId="32D5FCF0" w14:textId="77777777" w:rsidR="0094419E" w:rsidRPr="00C31FCA" w:rsidRDefault="0094419E" w:rsidP="0094419E">
      <w:pPr>
        <w:pStyle w:val="BodyText"/>
        <w:ind w:left="900" w:hanging="180"/>
        <w:rPr>
          <w:rFonts w:ascii="Arial Narrow" w:hAnsi="Arial Narrow" w:cs="Times New Roman"/>
          <w:color w:val="000000" w:themeColor="text1"/>
        </w:rPr>
      </w:pPr>
    </w:p>
    <w:p w14:paraId="56553F0E" w14:textId="77777777" w:rsidR="0094419E" w:rsidRPr="00C31FCA" w:rsidRDefault="0094419E" w:rsidP="0094419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1F60DAF3" w14:textId="77777777" w:rsidR="0094419E" w:rsidRPr="00C31FCA" w:rsidRDefault="0094419E" w:rsidP="0094419E">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61BC4E1A" w14:textId="77777777" w:rsidR="0094419E" w:rsidRPr="00C31FCA" w:rsidRDefault="0094419E" w:rsidP="0094419E">
      <w:pPr>
        <w:widowControl w:val="0"/>
        <w:tabs>
          <w:tab w:val="left" w:pos="1060"/>
        </w:tabs>
        <w:spacing w:after="0" w:line="240" w:lineRule="auto"/>
        <w:rPr>
          <w:rFonts w:ascii="Arial Narrow" w:eastAsia="Courier New" w:hAnsi="Arial Narrow" w:cs="Times New Roman"/>
          <w:color w:val="000000" w:themeColor="text1"/>
          <w:sz w:val="20"/>
          <w:szCs w:val="20"/>
        </w:rPr>
      </w:pPr>
    </w:p>
    <w:p w14:paraId="100D33A2" w14:textId="77777777" w:rsidR="0094419E" w:rsidRPr="00C31FCA" w:rsidRDefault="0094419E" w:rsidP="0094419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65828ED0" w14:textId="77777777" w:rsidR="0094419E" w:rsidRPr="00C31FCA" w:rsidRDefault="0094419E" w:rsidP="0094419E">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5CADADE8" w14:textId="77777777" w:rsidR="0094419E" w:rsidRPr="00C31FCA" w:rsidRDefault="0094419E" w:rsidP="0094419E">
      <w:pPr>
        <w:pStyle w:val="ListParagraph"/>
        <w:ind w:left="720"/>
        <w:rPr>
          <w:rFonts w:cs="Times New Roman"/>
          <w:color w:val="000000" w:themeColor="text1"/>
        </w:rPr>
      </w:pPr>
    </w:p>
    <w:p w14:paraId="0DF59026" w14:textId="77777777" w:rsidR="0094419E" w:rsidRPr="00C31FCA" w:rsidRDefault="0094419E" w:rsidP="0094419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20A7C6BE" w14:textId="77777777" w:rsidR="0094419E" w:rsidRPr="00C31FCA" w:rsidRDefault="0094419E" w:rsidP="0094419E">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5F801EB2" w14:textId="77777777" w:rsidR="0094419E" w:rsidRPr="00C31FCA" w:rsidRDefault="0094419E" w:rsidP="0094419E">
      <w:pPr>
        <w:pStyle w:val="ListParagraph"/>
        <w:ind w:left="720"/>
        <w:rPr>
          <w:rFonts w:cs="Times New Roman"/>
          <w:color w:val="000000" w:themeColor="text1"/>
        </w:rPr>
      </w:pPr>
    </w:p>
    <w:p w14:paraId="51266AEE" w14:textId="77777777" w:rsidR="0094419E" w:rsidRPr="00C31FCA" w:rsidRDefault="0094419E" w:rsidP="0094419E">
      <w:pPr>
        <w:pStyle w:val="ListParagraph"/>
        <w:ind w:left="1080"/>
        <w:rPr>
          <w:rFonts w:cs="Times New Roman"/>
          <w:color w:val="000000" w:themeColor="text1"/>
        </w:rPr>
      </w:pPr>
      <w:r w:rsidRPr="00C31FCA">
        <w:rPr>
          <w:rFonts w:cs="Times New Roman"/>
          <w:color w:val="000000" w:themeColor="text1"/>
        </w:rPr>
        <w:t>1. Size of equipment</w:t>
      </w:r>
    </w:p>
    <w:p w14:paraId="49E10540" w14:textId="77777777" w:rsidR="0094419E" w:rsidRPr="00C31FCA" w:rsidRDefault="0094419E" w:rsidP="0094419E">
      <w:pPr>
        <w:pStyle w:val="ListParagraph"/>
        <w:ind w:left="1080"/>
        <w:rPr>
          <w:rFonts w:cs="Times New Roman"/>
          <w:color w:val="000000" w:themeColor="text1"/>
        </w:rPr>
      </w:pPr>
      <w:r w:rsidRPr="00C31FCA">
        <w:rPr>
          <w:rFonts w:cs="Times New Roman"/>
          <w:color w:val="000000" w:themeColor="text1"/>
        </w:rPr>
        <w:t>2. Function of equipment</w:t>
      </w:r>
    </w:p>
    <w:p w14:paraId="58934B74" w14:textId="77777777" w:rsidR="0094419E" w:rsidRPr="00C31FCA" w:rsidRDefault="0094419E" w:rsidP="0094419E">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25C28DDD" w14:textId="77777777" w:rsidR="0094419E" w:rsidRPr="00C31FCA" w:rsidRDefault="0094419E" w:rsidP="0094419E">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33C92044" w14:textId="77777777" w:rsidR="0094419E" w:rsidRPr="00C31FCA" w:rsidRDefault="0094419E" w:rsidP="0094419E">
      <w:pPr>
        <w:pStyle w:val="ListParagraph"/>
        <w:ind w:left="1080"/>
        <w:rPr>
          <w:rFonts w:cs="Times New Roman"/>
          <w:color w:val="000000" w:themeColor="text1"/>
        </w:rPr>
      </w:pPr>
      <w:r w:rsidRPr="00C31FCA">
        <w:rPr>
          <w:rFonts w:cs="Times New Roman"/>
          <w:color w:val="000000" w:themeColor="text1"/>
        </w:rPr>
        <w:t>5. Construction of equipment</w:t>
      </w:r>
    </w:p>
    <w:p w14:paraId="45E7A765" w14:textId="77777777" w:rsidR="0094419E" w:rsidRPr="00C31FCA" w:rsidRDefault="0094419E" w:rsidP="0094419E">
      <w:pPr>
        <w:pStyle w:val="ListParagraph"/>
        <w:ind w:left="1260" w:hanging="180"/>
        <w:rPr>
          <w:rFonts w:cs="Times New Roman"/>
          <w:color w:val="000000" w:themeColor="text1"/>
        </w:rPr>
      </w:pPr>
      <w:r w:rsidRPr="00C31FCA">
        <w:rPr>
          <w:rStyle w:val="PlaceholderText"/>
          <w:color w:val="000000" w:themeColor="text1"/>
        </w:rPr>
        <w:t>6. Finish</w:t>
      </w:r>
    </w:p>
    <w:p w14:paraId="630DAD99" w14:textId="77777777" w:rsidR="0094419E" w:rsidRPr="00C31FCA" w:rsidRDefault="0094419E" w:rsidP="0094419E">
      <w:pPr>
        <w:widowControl w:val="0"/>
        <w:tabs>
          <w:tab w:val="left" w:pos="1060"/>
        </w:tabs>
        <w:spacing w:after="0" w:line="240" w:lineRule="auto"/>
        <w:rPr>
          <w:rFonts w:ascii="Arial Narrow" w:eastAsia="Courier New" w:hAnsi="Arial Narrow" w:cs="Times New Roman"/>
          <w:color w:val="000000" w:themeColor="text1"/>
          <w:sz w:val="20"/>
          <w:szCs w:val="20"/>
        </w:rPr>
      </w:pPr>
    </w:p>
    <w:p w14:paraId="1EC9B39B" w14:textId="77777777" w:rsidR="0094419E" w:rsidRPr="00C31FCA" w:rsidRDefault="0094419E" w:rsidP="0094419E">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3AFBFFCD" w14:textId="77777777" w:rsidR="0094419E" w:rsidRPr="00C31FCA" w:rsidRDefault="0094419E" w:rsidP="0094419E">
      <w:pPr>
        <w:pStyle w:val="ListParagraph"/>
        <w:ind w:left="180" w:hanging="180"/>
        <w:rPr>
          <w:rStyle w:val="PlaceholderText"/>
          <w:b/>
          <w:color w:val="000000" w:themeColor="text1"/>
        </w:rPr>
      </w:pPr>
    </w:p>
    <w:p w14:paraId="709121AE" w14:textId="77777777" w:rsidR="0094419E" w:rsidRPr="00C31FCA" w:rsidRDefault="0094419E" w:rsidP="0094419E">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0AC5F19F" w14:textId="77777777" w:rsidR="0094419E" w:rsidRPr="00C31FCA" w:rsidRDefault="0094419E" w:rsidP="0094419E">
      <w:pPr>
        <w:pStyle w:val="ListParagraph"/>
        <w:ind w:left="900" w:hanging="180"/>
        <w:rPr>
          <w:rStyle w:val="PlaceholderText"/>
          <w:color w:val="000000" w:themeColor="text1"/>
        </w:rPr>
      </w:pPr>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p w14:paraId="66D31955" w14:textId="77777777" w:rsidR="0094419E" w:rsidRPr="00C31FCA" w:rsidRDefault="0094419E" w:rsidP="0094419E">
      <w:pPr>
        <w:pStyle w:val="ListParagraph"/>
        <w:ind w:left="900" w:hanging="180"/>
        <w:rPr>
          <w:rStyle w:val="PlaceholderText"/>
          <w:color w:val="000000" w:themeColor="text1"/>
        </w:rPr>
      </w:pPr>
    </w:p>
    <w:p w14:paraId="4B7FB10A" w14:textId="77777777" w:rsidR="0094419E" w:rsidRPr="00C31FCA" w:rsidRDefault="0094419E" w:rsidP="0094419E">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7CB79A54" w14:textId="77777777" w:rsidR="0094419E" w:rsidRPr="00C31FCA" w:rsidRDefault="0094419E" w:rsidP="0094419E">
      <w:pPr>
        <w:pStyle w:val="ListParagraph"/>
        <w:ind w:left="180" w:hanging="180"/>
        <w:rPr>
          <w:rStyle w:val="PlaceholderText"/>
          <w:b/>
          <w:color w:val="000000" w:themeColor="text1"/>
        </w:rPr>
      </w:pPr>
    </w:p>
    <w:p w14:paraId="2AA89695" w14:textId="77777777" w:rsidR="0094419E" w:rsidRPr="00C31FCA" w:rsidRDefault="0094419E" w:rsidP="0094419E">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20A59498" w14:textId="77777777" w:rsidR="0094419E" w:rsidRPr="00C31FCA" w:rsidRDefault="0094419E" w:rsidP="0094419E">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0B42431E" w14:textId="77777777" w:rsidR="0094419E" w:rsidRPr="00C31FCA" w:rsidRDefault="0094419E" w:rsidP="0094419E">
      <w:pPr>
        <w:pStyle w:val="ListParagraph"/>
        <w:ind w:left="900" w:hanging="180"/>
        <w:rPr>
          <w:rStyle w:val="PlaceholderText"/>
          <w:color w:val="000000" w:themeColor="text1"/>
        </w:rPr>
      </w:pPr>
    </w:p>
    <w:p w14:paraId="08159CB6" w14:textId="77777777" w:rsidR="0094419E" w:rsidRPr="00C31FCA" w:rsidRDefault="0094419E" w:rsidP="0094419E">
      <w:pPr>
        <w:pStyle w:val="ListParagraph"/>
        <w:ind w:left="180" w:hanging="180"/>
        <w:rPr>
          <w:rStyle w:val="PlaceholderText"/>
          <w:b/>
          <w:color w:val="000000" w:themeColor="text1"/>
        </w:rPr>
      </w:pPr>
      <w:r w:rsidRPr="00C31FCA">
        <w:rPr>
          <w:rStyle w:val="PlaceholderText"/>
          <w:b/>
          <w:color w:val="000000" w:themeColor="text1"/>
        </w:rPr>
        <w:t xml:space="preserve">3.4.2 </w:t>
      </w:r>
      <w:r w:rsidRPr="00C31FCA">
        <w:rPr>
          <w:rFonts w:cs="Times New Roman"/>
          <w:b/>
          <w:color w:val="000000" w:themeColor="text1"/>
          <w:szCs w:val="20"/>
        </w:rPr>
        <w:t>Packing List</w:t>
      </w:r>
    </w:p>
    <w:p w14:paraId="4029982E" w14:textId="77777777" w:rsidR="0094419E" w:rsidRPr="00C31FCA" w:rsidRDefault="0094419E" w:rsidP="0094419E">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16C0010B" w14:textId="77777777" w:rsidR="0094419E" w:rsidRPr="00C31FCA" w:rsidRDefault="0094419E" w:rsidP="0094419E">
      <w:pPr>
        <w:pStyle w:val="ListParagraph"/>
        <w:ind w:left="900" w:hanging="180"/>
        <w:rPr>
          <w:rStyle w:val="PlaceholderText"/>
          <w:color w:val="000000" w:themeColor="text1"/>
        </w:rPr>
      </w:pPr>
    </w:p>
    <w:p w14:paraId="5EF4BECA" w14:textId="77777777" w:rsidR="0094419E" w:rsidRPr="00C31FCA" w:rsidRDefault="0094419E" w:rsidP="0094419E">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6E482345" w14:textId="77777777" w:rsidR="0094419E" w:rsidRPr="00C31FCA" w:rsidRDefault="0094419E" w:rsidP="0094419E">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607E10BD" w14:textId="77777777" w:rsidR="0094419E" w:rsidRPr="00C31FCA" w:rsidRDefault="0094419E" w:rsidP="0094419E">
      <w:pPr>
        <w:pStyle w:val="ListParagraph"/>
        <w:ind w:left="900" w:hanging="180"/>
        <w:rPr>
          <w:rStyle w:val="PlaceholderText"/>
          <w:color w:val="000000" w:themeColor="text1"/>
        </w:rPr>
      </w:pPr>
    </w:p>
    <w:p w14:paraId="5F551A78" w14:textId="77777777" w:rsidR="0094419E" w:rsidRPr="00C31FCA" w:rsidRDefault="0094419E" w:rsidP="0094419E">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5EE55871" w14:textId="77777777" w:rsidR="0094419E" w:rsidRPr="00C31FCA" w:rsidRDefault="0094419E" w:rsidP="0094419E">
      <w:pPr>
        <w:pStyle w:val="ListParagraph"/>
        <w:ind w:left="180" w:hanging="180"/>
        <w:rPr>
          <w:rStyle w:val="PlaceholderText"/>
          <w:b/>
          <w:color w:val="000000" w:themeColor="text1"/>
        </w:rPr>
      </w:pPr>
    </w:p>
    <w:p w14:paraId="1F7EC1A4" w14:textId="77777777" w:rsidR="0094419E" w:rsidRPr="00C31FCA" w:rsidRDefault="0094419E" w:rsidP="0094419E">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5CD77B35" w14:textId="77777777" w:rsidR="0094419E" w:rsidRPr="00C31FCA" w:rsidRDefault="0094419E" w:rsidP="0094419E">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519E76CC" w14:textId="77777777" w:rsidR="0094419E" w:rsidRPr="00C31FCA" w:rsidRDefault="0094419E" w:rsidP="0094419E">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47404215" w14:textId="77777777" w:rsidR="0094419E" w:rsidRPr="00C31FCA" w:rsidRDefault="0094419E" w:rsidP="0094419E">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0733EE88" w14:textId="77777777" w:rsidR="0094419E" w:rsidRPr="00C31FCA" w:rsidRDefault="0094419E" w:rsidP="0094419E">
      <w:pPr>
        <w:pStyle w:val="ListParagraph"/>
        <w:ind w:left="900" w:hanging="180"/>
        <w:rPr>
          <w:rFonts w:cs="Times New Roman"/>
          <w:color w:val="000000" w:themeColor="text1"/>
        </w:rPr>
      </w:pPr>
    </w:p>
    <w:p w14:paraId="6E529525" w14:textId="77777777" w:rsidR="0094419E" w:rsidRPr="00C31FCA" w:rsidRDefault="0094419E" w:rsidP="0094419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7130A00E"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71791D6A"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4E6A4DBD"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5F352A98"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p w14:paraId="15AFE861"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p w14:paraId="18729EF1"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004844E4"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6F87A149"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p w14:paraId="41437225"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537ECAA2"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423096D9" w14:textId="77777777" w:rsidR="0094419E" w:rsidRPr="00C31FCA" w:rsidRDefault="0094419E" w:rsidP="0094419E">
      <w:pPr>
        <w:pStyle w:val="BodyText"/>
        <w:ind w:left="900" w:hanging="180"/>
        <w:rPr>
          <w:rFonts w:ascii="Arial Narrow" w:hAnsi="Arial Narrow" w:cs="Times New Roman"/>
          <w:color w:val="000000" w:themeColor="text1"/>
        </w:rPr>
      </w:pPr>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p w14:paraId="5D17CF2F" w14:textId="77777777" w:rsidR="0094419E" w:rsidRPr="00C31FCA" w:rsidRDefault="0094419E" w:rsidP="0094419E">
      <w:pPr>
        <w:pStyle w:val="ListParagraph"/>
        <w:rPr>
          <w:b/>
          <w:color w:val="000000" w:themeColor="text1"/>
        </w:rPr>
      </w:pPr>
    </w:p>
    <w:p w14:paraId="75741B6F" w14:textId="77777777" w:rsidR="0094419E" w:rsidRPr="00C31FCA" w:rsidRDefault="0094419E" w:rsidP="0094419E">
      <w:pPr>
        <w:pStyle w:val="ListParagraph"/>
        <w:rPr>
          <w:b/>
          <w:color w:val="000000" w:themeColor="text1"/>
        </w:rPr>
      </w:pPr>
      <w:r w:rsidRPr="00C31FCA">
        <w:rPr>
          <w:b/>
          <w:color w:val="000000" w:themeColor="text1"/>
        </w:rPr>
        <w:t>3.6 WARRANTY</w:t>
      </w:r>
    </w:p>
    <w:p w14:paraId="024D579B" w14:textId="77777777" w:rsidR="0094419E" w:rsidRPr="00C31FCA" w:rsidRDefault="0094419E" w:rsidP="0094419E">
      <w:pPr>
        <w:pStyle w:val="ListParagraph"/>
        <w:rPr>
          <w:rStyle w:val="PlaceholderText"/>
          <w:b/>
          <w:color w:val="000000" w:themeColor="text1"/>
        </w:rPr>
      </w:pPr>
    </w:p>
    <w:p w14:paraId="6C268689" w14:textId="77777777" w:rsidR="0094419E" w:rsidRPr="00C31FCA" w:rsidRDefault="0094419E" w:rsidP="0094419E">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1D041C93" w14:textId="77777777" w:rsidR="0094419E" w:rsidRPr="00C31FCA" w:rsidRDefault="0094419E" w:rsidP="0094419E">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41C9060C" w14:textId="77777777" w:rsidR="0094419E" w:rsidRPr="00C31FCA" w:rsidRDefault="0094419E" w:rsidP="0094419E">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57F9E19C" w14:textId="77777777" w:rsidR="0094419E" w:rsidRPr="00C31FCA" w:rsidRDefault="0094419E" w:rsidP="0094419E">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w:t>
      </w:r>
      <w:r w:rsidRPr="00C31FCA">
        <w:rPr>
          <w:color w:val="000000" w:themeColor="text1"/>
        </w:rPr>
        <w:lastRenderedPageBreak/>
        <w:t>months (minimum)] [___] after the open for business date. Perform work during regular working hours. Perform service only by factory trained personnel. Maintain a maintenance log of all service orders performed during the warranty period.</w:t>
      </w:r>
    </w:p>
    <w:p w14:paraId="2851030D" w14:textId="77777777" w:rsidR="0094419E" w:rsidRPr="00C31FCA" w:rsidRDefault="0094419E" w:rsidP="0094419E">
      <w:pPr>
        <w:pStyle w:val="ListParagraph"/>
        <w:rPr>
          <w:rFonts w:cs="Courier New"/>
          <w:color w:val="000000" w:themeColor="text1"/>
        </w:rPr>
      </w:pPr>
    </w:p>
    <w:p w14:paraId="46EEDA58" w14:textId="77777777" w:rsidR="0094419E" w:rsidRPr="00C31FCA" w:rsidRDefault="0094419E" w:rsidP="0094419E">
      <w:pPr>
        <w:pStyle w:val="ListParagraph"/>
        <w:rPr>
          <w:b/>
          <w:color w:val="000000" w:themeColor="text1"/>
        </w:rPr>
      </w:pPr>
      <w:r w:rsidRPr="00C31FCA">
        <w:rPr>
          <w:b/>
          <w:color w:val="000000" w:themeColor="text1"/>
        </w:rPr>
        <w:t>3.7 OPERATIONS AND MAINTENANCE (O &amp; M)</w:t>
      </w:r>
    </w:p>
    <w:p w14:paraId="543B4CE4" w14:textId="77777777" w:rsidR="0094419E" w:rsidRPr="00C31FCA" w:rsidRDefault="0094419E" w:rsidP="0094419E">
      <w:pPr>
        <w:pStyle w:val="ListParagraph"/>
        <w:rPr>
          <w:b/>
          <w:color w:val="000000" w:themeColor="text1"/>
        </w:rPr>
      </w:pPr>
    </w:p>
    <w:p w14:paraId="0201A864" w14:textId="77777777" w:rsidR="0094419E" w:rsidRPr="00C31FCA" w:rsidRDefault="0094419E" w:rsidP="0094419E">
      <w:pPr>
        <w:pStyle w:val="ListParagraph"/>
        <w:rPr>
          <w:b/>
          <w:color w:val="000000" w:themeColor="text1"/>
        </w:rPr>
      </w:pPr>
      <w:r w:rsidRPr="00C31FCA">
        <w:rPr>
          <w:b/>
          <w:color w:val="000000" w:themeColor="text1"/>
        </w:rPr>
        <w:t>3.7.1 Provide the following to the final owner</w:t>
      </w:r>
    </w:p>
    <w:p w14:paraId="14A5A47A" w14:textId="77777777" w:rsidR="0094419E" w:rsidRPr="00C31FCA" w:rsidRDefault="0094419E" w:rsidP="0094419E">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31A38CE1" w14:textId="77777777" w:rsidR="0094419E" w:rsidRPr="00C31FCA" w:rsidRDefault="0094419E" w:rsidP="0094419E">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6A6052D3" w14:textId="77777777" w:rsidR="0094419E" w:rsidRPr="00C31FCA" w:rsidRDefault="0094419E" w:rsidP="0094419E">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0C56669C" w14:textId="77777777" w:rsidR="0094419E" w:rsidRPr="00C31FCA" w:rsidRDefault="0094419E" w:rsidP="0094419E">
      <w:pPr>
        <w:pStyle w:val="ListParagraph"/>
        <w:ind w:left="900" w:hanging="180"/>
        <w:rPr>
          <w:color w:val="000000" w:themeColor="text1"/>
        </w:rPr>
      </w:pPr>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p w14:paraId="69AB2F1C" w14:textId="77777777" w:rsidR="0094419E" w:rsidRPr="00C31FCA" w:rsidRDefault="0094419E" w:rsidP="0094419E">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673B271A" w14:textId="77777777" w:rsidR="0094419E" w:rsidRPr="00C31FCA" w:rsidRDefault="0094419E" w:rsidP="0094419E">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6357F9CB" w14:textId="77777777" w:rsidR="0094419E" w:rsidRPr="00C31FCA" w:rsidRDefault="0094419E" w:rsidP="0094419E">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4116C96C" w14:textId="77777777" w:rsidR="0094419E" w:rsidRPr="00C31FCA" w:rsidRDefault="0094419E" w:rsidP="0094419E">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223A048F" w14:textId="77777777" w:rsidR="0094419E" w:rsidRPr="00C31FCA" w:rsidRDefault="0094419E" w:rsidP="0094419E">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26CDB100" w14:textId="77777777" w:rsidR="0094419E" w:rsidRPr="00C31FCA" w:rsidRDefault="0094419E" w:rsidP="0094419E">
      <w:pPr>
        <w:pStyle w:val="ListParagraph"/>
        <w:ind w:left="900" w:hanging="180"/>
        <w:rPr>
          <w:b/>
          <w:bCs/>
          <w:color w:val="000000" w:themeColor="text1"/>
        </w:rPr>
      </w:pPr>
    </w:p>
    <w:p w14:paraId="3C0C18AE" w14:textId="77777777" w:rsidR="0094419E" w:rsidRPr="00C31FCA" w:rsidRDefault="0094419E" w:rsidP="0094419E">
      <w:pPr>
        <w:pStyle w:val="BodyText"/>
        <w:ind w:left="0" w:firstLine="720"/>
        <w:rPr>
          <w:color w:val="000000" w:themeColor="text1"/>
        </w:rPr>
      </w:pPr>
      <w:r w:rsidRPr="00C31FCA">
        <w:rPr>
          <w:rFonts w:ascii="Arial Narrow" w:hAnsi="Arial Narrow"/>
          <w:b/>
          <w:color w:val="000000" w:themeColor="text1"/>
        </w:rPr>
        <w:t>--End of Section--</w:t>
      </w:r>
    </w:p>
    <w:p w14:paraId="0501956D" w14:textId="157B2C6A" w:rsidR="00594742" w:rsidRDefault="00594742" w:rsidP="00CC65BA">
      <w:pPr>
        <w:widowControl w:val="0"/>
        <w:tabs>
          <w:tab w:val="left" w:pos="1060"/>
        </w:tabs>
        <w:spacing w:after="0" w:line="240" w:lineRule="auto"/>
      </w:pPr>
    </w:p>
    <w:sectPr w:rsidR="00594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4C6F" w14:textId="77777777" w:rsidR="00FF4DFD" w:rsidRDefault="00FF4DFD" w:rsidP="0056784A">
      <w:pPr>
        <w:spacing w:after="0" w:line="240" w:lineRule="auto"/>
      </w:pPr>
      <w:r>
        <w:separator/>
      </w:r>
    </w:p>
  </w:endnote>
  <w:endnote w:type="continuationSeparator" w:id="0">
    <w:p w14:paraId="1F34C656" w14:textId="77777777" w:rsidR="00FF4DFD" w:rsidRDefault="00FF4DFD"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8C9" w14:textId="77777777" w:rsidR="00FF4DFD" w:rsidRDefault="00FF4DFD" w:rsidP="0056784A">
      <w:pPr>
        <w:spacing w:after="0" w:line="240" w:lineRule="auto"/>
      </w:pPr>
      <w:r>
        <w:separator/>
      </w:r>
    </w:p>
  </w:footnote>
  <w:footnote w:type="continuationSeparator" w:id="0">
    <w:p w14:paraId="569AEEBF" w14:textId="77777777" w:rsidR="00FF4DFD" w:rsidRDefault="00FF4DFD"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9D37808"/>
    <w:multiLevelType w:val="hybridMultilevel"/>
    <w:tmpl w:val="213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96226"/>
    <w:multiLevelType w:val="hybridMultilevel"/>
    <w:tmpl w:val="08A2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6"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5EE410AA"/>
    <w:multiLevelType w:val="hybridMultilevel"/>
    <w:tmpl w:val="0BF61E62"/>
    <w:lvl w:ilvl="0" w:tplc="F272B29E">
      <w:start w:val="1"/>
      <w:numFmt w:val="decimal"/>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92DCC"/>
    <w:multiLevelType w:val="hybridMultilevel"/>
    <w:tmpl w:val="35CA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3"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6"/>
  </w:num>
  <w:num w:numId="4">
    <w:abstractNumId w:val="1"/>
  </w:num>
  <w:num w:numId="5">
    <w:abstractNumId w:val="17"/>
  </w:num>
  <w:num w:numId="6">
    <w:abstractNumId w:val="15"/>
  </w:num>
  <w:num w:numId="7">
    <w:abstractNumId w:val="7"/>
  </w:num>
  <w:num w:numId="8">
    <w:abstractNumId w:val="22"/>
  </w:num>
  <w:num w:numId="9">
    <w:abstractNumId w:val="13"/>
  </w:num>
  <w:num w:numId="10">
    <w:abstractNumId w:val="0"/>
  </w:num>
  <w:num w:numId="11">
    <w:abstractNumId w:val="5"/>
  </w:num>
  <w:num w:numId="12">
    <w:abstractNumId w:val="18"/>
  </w:num>
  <w:num w:numId="13">
    <w:abstractNumId w:val="14"/>
  </w:num>
  <w:num w:numId="14">
    <w:abstractNumId w:val="23"/>
  </w:num>
  <w:num w:numId="15">
    <w:abstractNumId w:val="20"/>
  </w:num>
  <w:num w:numId="16">
    <w:abstractNumId w:val="24"/>
  </w:num>
  <w:num w:numId="17">
    <w:abstractNumId w:val="12"/>
  </w:num>
  <w:num w:numId="18">
    <w:abstractNumId w:val="11"/>
  </w:num>
  <w:num w:numId="19">
    <w:abstractNumId w:val="6"/>
  </w:num>
  <w:num w:numId="20">
    <w:abstractNumId w:val="9"/>
  </w:num>
  <w:num w:numId="21">
    <w:abstractNumId w:val="19"/>
  </w:num>
  <w:num w:numId="22">
    <w:abstractNumId w:val="3"/>
  </w:num>
  <w:num w:numId="23">
    <w:abstractNumId w:val="21"/>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5945"/>
    <w:rsid w:val="00010B6E"/>
    <w:rsid w:val="00011E6B"/>
    <w:rsid w:val="00015DE2"/>
    <w:rsid w:val="00021C47"/>
    <w:rsid w:val="000240E2"/>
    <w:rsid w:val="000333B0"/>
    <w:rsid w:val="0003793D"/>
    <w:rsid w:val="00040E29"/>
    <w:rsid w:val="00050EA4"/>
    <w:rsid w:val="0005540E"/>
    <w:rsid w:val="00064F22"/>
    <w:rsid w:val="00066353"/>
    <w:rsid w:val="000663E2"/>
    <w:rsid w:val="00083FFE"/>
    <w:rsid w:val="00087538"/>
    <w:rsid w:val="000A222E"/>
    <w:rsid w:val="000B221B"/>
    <w:rsid w:val="000C1432"/>
    <w:rsid w:val="000C6BA9"/>
    <w:rsid w:val="000D1857"/>
    <w:rsid w:val="000D1BFB"/>
    <w:rsid w:val="000E007C"/>
    <w:rsid w:val="000E3CE3"/>
    <w:rsid w:val="000E7069"/>
    <w:rsid w:val="000F46A4"/>
    <w:rsid w:val="000F4A30"/>
    <w:rsid w:val="000F6369"/>
    <w:rsid w:val="001178E3"/>
    <w:rsid w:val="00123AF8"/>
    <w:rsid w:val="001247BD"/>
    <w:rsid w:val="00125DAC"/>
    <w:rsid w:val="00135715"/>
    <w:rsid w:val="00137137"/>
    <w:rsid w:val="001403E2"/>
    <w:rsid w:val="00147797"/>
    <w:rsid w:val="00151983"/>
    <w:rsid w:val="00152C5D"/>
    <w:rsid w:val="0015712B"/>
    <w:rsid w:val="001653B6"/>
    <w:rsid w:val="001671C4"/>
    <w:rsid w:val="00171AF7"/>
    <w:rsid w:val="00177F0E"/>
    <w:rsid w:val="00181B83"/>
    <w:rsid w:val="001830A7"/>
    <w:rsid w:val="0018533B"/>
    <w:rsid w:val="001B3EC2"/>
    <w:rsid w:val="001B5B24"/>
    <w:rsid w:val="001C26FD"/>
    <w:rsid w:val="001C5B1D"/>
    <w:rsid w:val="001C65D8"/>
    <w:rsid w:val="001C6711"/>
    <w:rsid w:val="001C7AC4"/>
    <w:rsid w:val="001D2259"/>
    <w:rsid w:val="001D744E"/>
    <w:rsid w:val="001E4A8B"/>
    <w:rsid w:val="001F1D71"/>
    <w:rsid w:val="001F2F8B"/>
    <w:rsid w:val="0021073F"/>
    <w:rsid w:val="00220C7C"/>
    <w:rsid w:val="002221B7"/>
    <w:rsid w:val="0022495F"/>
    <w:rsid w:val="002310CB"/>
    <w:rsid w:val="002456B5"/>
    <w:rsid w:val="00246734"/>
    <w:rsid w:val="00253B66"/>
    <w:rsid w:val="00256ECA"/>
    <w:rsid w:val="00257671"/>
    <w:rsid w:val="00261B25"/>
    <w:rsid w:val="00262B10"/>
    <w:rsid w:val="002811AB"/>
    <w:rsid w:val="00290DD9"/>
    <w:rsid w:val="002A3799"/>
    <w:rsid w:val="002C194C"/>
    <w:rsid w:val="002C64E2"/>
    <w:rsid w:val="002C6E5A"/>
    <w:rsid w:val="002C7E9B"/>
    <w:rsid w:val="002D3033"/>
    <w:rsid w:val="002F5F3E"/>
    <w:rsid w:val="0030199E"/>
    <w:rsid w:val="003035B5"/>
    <w:rsid w:val="003110C6"/>
    <w:rsid w:val="003119A3"/>
    <w:rsid w:val="00320039"/>
    <w:rsid w:val="00330706"/>
    <w:rsid w:val="003332A8"/>
    <w:rsid w:val="00342107"/>
    <w:rsid w:val="0034263B"/>
    <w:rsid w:val="003502D2"/>
    <w:rsid w:val="003507F3"/>
    <w:rsid w:val="0035782E"/>
    <w:rsid w:val="003579FF"/>
    <w:rsid w:val="003973D7"/>
    <w:rsid w:val="003A2501"/>
    <w:rsid w:val="003A2FE9"/>
    <w:rsid w:val="003A7C09"/>
    <w:rsid w:val="003D68D4"/>
    <w:rsid w:val="003E04C6"/>
    <w:rsid w:val="003E1F90"/>
    <w:rsid w:val="003E20A2"/>
    <w:rsid w:val="004118BA"/>
    <w:rsid w:val="00421BE9"/>
    <w:rsid w:val="004240BA"/>
    <w:rsid w:val="00426180"/>
    <w:rsid w:val="004307AB"/>
    <w:rsid w:val="00431881"/>
    <w:rsid w:val="00433524"/>
    <w:rsid w:val="00433A05"/>
    <w:rsid w:val="00436604"/>
    <w:rsid w:val="0044321B"/>
    <w:rsid w:val="00444359"/>
    <w:rsid w:val="0045534B"/>
    <w:rsid w:val="00456732"/>
    <w:rsid w:val="004601A3"/>
    <w:rsid w:val="004667A3"/>
    <w:rsid w:val="00476CB2"/>
    <w:rsid w:val="00480284"/>
    <w:rsid w:val="00480F94"/>
    <w:rsid w:val="0048208A"/>
    <w:rsid w:val="004847CB"/>
    <w:rsid w:val="0048557C"/>
    <w:rsid w:val="0049155E"/>
    <w:rsid w:val="004923E4"/>
    <w:rsid w:val="0049509B"/>
    <w:rsid w:val="004A36DF"/>
    <w:rsid w:val="004A3C03"/>
    <w:rsid w:val="004B7321"/>
    <w:rsid w:val="004C36BB"/>
    <w:rsid w:val="004C5B99"/>
    <w:rsid w:val="004C6E61"/>
    <w:rsid w:val="004D3A8E"/>
    <w:rsid w:val="004E1C92"/>
    <w:rsid w:val="004F41B6"/>
    <w:rsid w:val="00504ADA"/>
    <w:rsid w:val="00506FA4"/>
    <w:rsid w:val="00507FDA"/>
    <w:rsid w:val="005102D0"/>
    <w:rsid w:val="005121B7"/>
    <w:rsid w:val="00521D8A"/>
    <w:rsid w:val="00525723"/>
    <w:rsid w:val="00551834"/>
    <w:rsid w:val="00555D54"/>
    <w:rsid w:val="005670CF"/>
    <w:rsid w:val="0056784A"/>
    <w:rsid w:val="005741C5"/>
    <w:rsid w:val="00574AF8"/>
    <w:rsid w:val="00594742"/>
    <w:rsid w:val="00594F2E"/>
    <w:rsid w:val="005A6EAA"/>
    <w:rsid w:val="005B30FF"/>
    <w:rsid w:val="005C7A68"/>
    <w:rsid w:val="005D0807"/>
    <w:rsid w:val="005D71A7"/>
    <w:rsid w:val="005E0892"/>
    <w:rsid w:val="005E4683"/>
    <w:rsid w:val="005E77F9"/>
    <w:rsid w:val="005F52BB"/>
    <w:rsid w:val="00605AFA"/>
    <w:rsid w:val="00616965"/>
    <w:rsid w:val="00617A04"/>
    <w:rsid w:val="00621472"/>
    <w:rsid w:val="00623CD0"/>
    <w:rsid w:val="0063244D"/>
    <w:rsid w:val="006333B8"/>
    <w:rsid w:val="00640208"/>
    <w:rsid w:val="00644D5A"/>
    <w:rsid w:val="00646552"/>
    <w:rsid w:val="00657824"/>
    <w:rsid w:val="006601D0"/>
    <w:rsid w:val="00664456"/>
    <w:rsid w:val="006649F5"/>
    <w:rsid w:val="00667F93"/>
    <w:rsid w:val="0068769D"/>
    <w:rsid w:val="00691996"/>
    <w:rsid w:val="006962A1"/>
    <w:rsid w:val="006A1A91"/>
    <w:rsid w:val="006B03A4"/>
    <w:rsid w:val="006B58C2"/>
    <w:rsid w:val="006B5B22"/>
    <w:rsid w:val="006B5C49"/>
    <w:rsid w:val="006C10C3"/>
    <w:rsid w:val="006C50D2"/>
    <w:rsid w:val="006D3152"/>
    <w:rsid w:val="006D5FD0"/>
    <w:rsid w:val="006E7191"/>
    <w:rsid w:val="007157B0"/>
    <w:rsid w:val="00721F76"/>
    <w:rsid w:val="0072470D"/>
    <w:rsid w:val="00726162"/>
    <w:rsid w:val="007327D8"/>
    <w:rsid w:val="00741182"/>
    <w:rsid w:val="007525C2"/>
    <w:rsid w:val="0075393E"/>
    <w:rsid w:val="00755091"/>
    <w:rsid w:val="007561D5"/>
    <w:rsid w:val="00762910"/>
    <w:rsid w:val="007630CF"/>
    <w:rsid w:val="0076423A"/>
    <w:rsid w:val="007645BA"/>
    <w:rsid w:val="00784B12"/>
    <w:rsid w:val="00794AD0"/>
    <w:rsid w:val="00795D9C"/>
    <w:rsid w:val="007B026A"/>
    <w:rsid w:val="007B1D46"/>
    <w:rsid w:val="007D110C"/>
    <w:rsid w:val="007D26A3"/>
    <w:rsid w:val="007E03EB"/>
    <w:rsid w:val="007E5A56"/>
    <w:rsid w:val="007E6491"/>
    <w:rsid w:val="007F0A7F"/>
    <w:rsid w:val="007F6428"/>
    <w:rsid w:val="0080530D"/>
    <w:rsid w:val="00812B22"/>
    <w:rsid w:val="008175E1"/>
    <w:rsid w:val="00823020"/>
    <w:rsid w:val="00825E32"/>
    <w:rsid w:val="00827C6D"/>
    <w:rsid w:val="00832518"/>
    <w:rsid w:val="00832723"/>
    <w:rsid w:val="008339B1"/>
    <w:rsid w:val="008359DB"/>
    <w:rsid w:val="00842F34"/>
    <w:rsid w:val="00846A39"/>
    <w:rsid w:val="00872DB4"/>
    <w:rsid w:val="00877545"/>
    <w:rsid w:val="00881544"/>
    <w:rsid w:val="00881DA1"/>
    <w:rsid w:val="00885385"/>
    <w:rsid w:val="00886E15"/>
    <w:rsid w:val="008A0EBD"/>
    <w:rsid w:val="008A5076"/>
    <w:rsid w:val="008A7E44"/>
    <w:rsid w:val="008B02DD"/>
    <w:rsid w:val="008B5BB2"/>
    <w:rsid w:val="008C31EF"/>
    <w:rsid w:val="008C62E5"/>
    <w:rsid w:val="008D5C4F"/>
    <w:rsid w:val="008D643E"/>
    <w:rsid w:val="008E606D"/>
    <w:rsid w:val="00910421"/>
    <w:rsid w:val="009112C7"/>
    <w:rsid w:val="009153C2"/>
    <w:rsid w:val="0092241C"/>
    <w:rsid w:val="0092760F"/>
    <w:rsid w:val="0092764C"/>
    <w:rsid w:val="00935D74"/>
    <w:rsid w:val="00941DA0"/>
    <w:rsid w:val="0094419E"/>
    <w:rsid w:val="00946E7E"/>
    <w:rsid w:val="009508CC"/>
    <w:rsid w:val="00964F05"/>
    <w:rsid w:val="009716E6"/>
    <w:rsid w:val="00981802"/>
    <w:rsid w:val="00981CBA"/>
    <w:rsid w:val="009861C2"/>
    <w:rsid w:val="00997B99"/>
    <w:rsid w:val="009B334A"/>
    <w:rsid w:val="009C0B69"/>
    <w:rsid w:val="009D0950"/>
    <w:rsid w:val="009D0DE2"/>
    <w:rsid w:val="009D3187"/>
    <w:rsid w:val="009E6846"/>
    <w:rsid w:val="009F2BC9"/>
    <w:rsid w:val="00A10B4F"/>
    <w:rsid w:val="00A170BB"/>
    <w:rsid w:val="00A2718A"/>
    <w:rsid w:val="00A302AA"/>
    <w:rsid w:val="00A30F1F"/>
    <w:rsid w:val="00A3193A"/>
    <w:rsid w:val="00A46960"/>
    <w:rsid w:val="00A522E4"/>
    <w:rsid w:val="00A5293D"/>
    <w:rsid w:val="00A55B7B"/>
    <w:rsid w:val="00A57FA6"/>
    <w:rsid w:val="00A65145"/>
    <w:rsid w:val="00A669DB"/>
    <w:rsid w:val="00A67077"/>
    <w:rsid w:val="00A72E35"/>
    <w:rsid w:val="00A76219"/>
    <w:rsid w:val="00A878E2"/>
    <w:rsid w:val="00A937B0"/>
    <w:rsid w:val="00A9420A"/>
    <w:rsid w:val="00A96378"/>
    <w:rsid w:val="00AA046D"/>
    <w:rsid w:val="00AA35C0"/>
    <w:rsid w:val="00AA58D4"/>
    <w:rsid w:val="00AB3FEE"/>
    <w:rsid w:val="00AB4EF6"/>
    <w:rsid w:val="00AC4D89"/>
    <w:rsid w:val="00AC5951"/>
    <w:rsid w:val="00AE14AA"/>
    <w:rsid w:val="00AE2404"/>
    <w:rsid w:val="00AE3818"/>
    <w:rsid w:val="00AE69AC"/>
    <w:rsid w:val="00AF2713"/>
    <w:rsid w:val="00AF275C"/>
    <w:rsid w:val="00AF2E28"/>
    <w:rsid w:val="00AF6D72"/>
    <w:rsid w:val="00B05A46"/>
    <w:rsid w:val="00B075F4"/>
    <w:rsid w:val="00B07B19"/>
    <w:rsid w:val="00B14D48"/>
    <w:rsid w:val="00B15BED"/>
    <w:rsid w:val="00B17B88"/>
    <w:rsid w:val="00B231EF"/>
    <w:rsid w:val="00B23B44"/>
    <w:rsid w:val="00B30A68"/>
    <w:rsid w:val="00B30D6A"/>
    <w:rsid w:val="00B344B6"/>
    <w:rsid w:val="00B36AA1"/>
    <w:rsid w:val="00B62C87"/>
    <w:rsid w:val="00B739FA"/>
    <w:rsid w:val="00B75E38"/>
    <w:rsid w:val="00B8214B"/>
    <w:rsid w:val="00B8232D"/>
    <w:rsid w:val="00B848F3"/>
    <w:rsid w:val="00B859FE"/>
    <w:rsid w:val="00B972C5"/>
    <w:rsid w:val="00BA6745"/>
    <w:rsid w:val="00BB153C"/>
    <w:rsid w:val="00BB7344"/>
    <w:rsid w:val="00BC1712"/>
    <w:rsid w:val="00BC64A3"/>
    <w:rsid w:val="00BE4951"/>
    <w:rsid w:val="00BF05EE"/>
    <w:rsid w:val="00C00085"/>
    <w:rsid w:val="00C11B29"/>
    <w:rsid w:val="00C12AFC"/>
    <w:rsid w:val="00C34CAD"/>
    <w:rsid w:val="00C362D0"/>
    <w:rsid w:val="00C36443"/>
    <w:rsid w:val="00C370CA"/>
    <w:rsid w:val="00C4108D"/>
    <w:rsid w:val="00C42FE1"/>
    <w:rsid w:val="00C44250"/>
    <w:rsid w:val="00C5607D"/>
    <w:rsid w:val="00C63CE1"/>
    <w:rsid w:val="00C654CB"/>
    <w:rsid w:val="00C67E5C"/>
    <w:rsid w:val="00C77DD0"/>
    <w:rsid w:val="00C81766"/>
    <w:rsid w:val="00C82E73"/>
    <w:rsid w:val="00C94D66"/>
    <w:rsid w:val="00CA0CB0"/>
    <w:rsid w:val="00CA2D9C"/>
    <w:rsid w:val="00CA480E"/>
    <w:rsid w:val="00CA6FEE"/>
    <w:rsid w:val="00CB1074"/>
    <w:rsid w:val="00CB142A"/>
    <w:rsid w:val="00CB6C25"/>
    <w:rsid w:val="00CC1372"/>
    <w:rsid w:val="00CC2148"/>
    <w:rsid w:val="00CC2D42"/>
    <w:rsid w:val="00CC65BA"/>
    <w:rsid w:val="00CD5B07"/>
    <w:rsid w:val="00CE27C4"/>
    <w:rsid w:val="00CE4693"/>
    <w:rsid w:val="00CE53FB"/>
    <w:rsid w:val="00CE79CA"/>
    <w:rsid w:val="00CF634D"/>
    <w:rsid w:val="00CF6FAC"/>
    <w:rsid w:val="00CF7E5F"/>
    <w:rsid w:val="00D00076"/>
    <w:rsid w:val="00D00971"/>
    <w:rsid w:val="00D02187"/>
    <w:rsid w:val="00D04372"/>
    <w:rsid w:val="00D13DFC"/>
    <w:rsid w:val="00D408F4"/>
    <w:rsid w:val="00D42541"/>
    <w:rsid w:val="00D42A4B"/>
    <w:rsid w:val="00D44C78"/>
    <w:rsid w:val="00D55F3E"/>
    <w:rsid w:val="00D5779E"/>
    <w:rsid w:val="00D64B14"/>
    <w:rsid w:val="00D70CD4"/>
    <w:rsid w:val="00D731FB"/>
    <w:rsid w:val="00D75AE2"/>
    <w:rsid w:val="00D77635"/>
    <w:rsid w:val="00D82221"/>
    <w:rsid w:val="00DA03A5"/>
    <w:rsid w:val="00DA0D93"/>
    <w:rsid w:val="00DB0051"/>
    <w:rsid w:val="00DB00F4"/>
    <w:rsid w:val="00DB44EB"/>
    <w:rsid w:val="00DB53ED"/>
    <w:rsid w:val="00DC0AF2"/>
    <w:rsid w:val="00DC1172"/>
    <w:rsid w:val="00DC294D"/>
    <w:rsid w:val="00DC3D38"/>
    <w:rsid w:val="00DC3E8D"/>
    <w:rsid w:val="00DD0080"/>
    <w:rsid w:val="00DD01E9"/>
    <w:rsid w:val="00DD2F84"/>
    <w:rsid w:val="00DD3292"/>
    <w:rsid w:val="00DD41DB"/>
    <w:rsid w:val="00DD4E1F"/>
    <w:rsid w:val="00DE3215"/>
    <w:rsid w:val="00DF3AD7"/>
    <w:rsid w:val="00E00C78"/>
    <w:rsid w:val="00E02055"/>
    <w:rsid w:val="00E20509"/>
    <w:rsid w:val="00E2182A"/>
    <w:rsid w:val="00E260D9"/>
    <w:rsid w:val="00E43549"/>
    <w:rsid w:val="00E50C2B"/>
    <w:rsid w:val="00E62491"/>
    <w:rsid w:val="00E66566"/>
    <w:rsid w:val="00E73C59"/>
    <w:rsid w:val="00E74EEE"/>
    <w:rsid w:val="00E75FB0"/>
    <w:rsid w:val="00E77A5B"/>
    <w:rsid w:val="00E9070F"/>
    <w:rsid w:val="00E925EA"/>
    <w:rsid w:val="00E92DDA"/>
    <w:rsid w:val="00E963BA"/>
    <w:rsid w:val="00EA4B55"/>
    <w:rsid w:val="00EB23B6"/>
    <w:rsid w:val="00EB5C05"/>
    <w:rsid w:val="00EC073E"/>
    <w:rsid w:val="00EC6743"/>
    <w:rsid w:val="00ED1EB4"/>
    <w:rsid w:val="00ED22E1"/>
    <w:rsid w:val="00ED3257"/>
    <w:rsid w:val="00EE0F27"/>
    <w:rsid w:val="00EE3939"/>
    <w:rsid w:val="00EE447F"/>
    <w:rsid w:val="00EF4D5D"/>
    <w:rsid w:val="00EF54F5"/>
    <w:rsid w:val="00EF72B2"/>
    <w:rsid w:val="00EF7F83"/>
    <w:rsid w:val="00F00FC1"/>
    <w:rsid w:val="00F132A8"/>
    <w:rsid w:val="00F135C1"/>
    <w:rsid w:val="00F14920"/>
    <w:rsid w:val="00F31782"/>
    <w:rsid w:val="00F3390C"/>
    <w:rsid w:val="00F35AAC"/>
    <w:rsid w:val="00F46688"/>
    <w:rsid w:val="00F53CA0"/>
    <w:rsid w:val="00F53D00"/>
    <w:rsid w:val="00F567C4"/>
    <w:rsid w:val="00F63F54"/>
    <w:rsid w:val="00F669BB"/>
    <w:rsid w:val="00F67FCD"/>
    <w:rsid w:val="00F73653"/>
    <w:rsid w:val="00F74211"/>
    <w:rsid w:val="00F7738E"/>
    <w:rsid w:val="00F81992"/>
    <w:rsid w:val="00F81C5D"/>
    <w:rsid w:val="00F92A51"/>
    <w:rsid w:val="00F953AE"/>
    <w:rsid w:val="00FB06F0"/>
    <w:rsid w:val="00FB3F73"/>
    <w:rsid w:val="00FB77D9"/>
    <w:rsid w:val="00FB7C43"/>
    <w:rsid w:val="00FC5328"/>
    <w:rsid w:val="00FC5664"/>
    <w:rsid w:val="00FD05AE"/>
    <w:rsid w:val="00FE0B87"/>
    <w:rsid w:val="00FE2F31"/>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C7D0A2AC-E794-488C-BC89-3E31D28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F567C4"/>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CC65BA"/>
    <w:pPr>
      <w:keepNext/>
      <w:numPr>
        <w:ilvl w:val="3"/>
        <w:numId w:val="25"/>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CC65BA"/>
    <w:pPr>
      <w:numPr>
        <w:ilvl w:val="2"/>
        <w:numId w:val="25"/>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CC65BA"/>
    <w:pPr>
      <w:numPr>
        <w:ilvl w:val="4"/>
        <w:numId w:val="25"/>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CC65BA"/>
    <w:pPr>
      <w:numPr>
        <w:ilvl w:val="5"/>
        <w:numId w:val="25"/>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CC65BA"/>
    <w:pPr>
      <w:numPr>
        <w:ilvl w:val="6"/>
        <w:numId w:val="25"/>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CC65BA"/>
    <w:pPr>
      <w:numPr>
        <w:ilvl w:val="7"/>
        <w:numId w:val="25"/>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CC65BA"/>
    <w:pPr>
      <w:numPr>
        <w:ilvl w:val="8"/>
        <w:numId w:val="25"/>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CC65BA"/>
    <w:pPr>
      <w:keepNext/>
      <w:numPr>
        <w:numId w:val="25"/>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CC65BA"/>
    <w:pPr>
      <w:numPr>
        <w:ilvl w:val="1"/>
        <w:numId w:val="25"/>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CC6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1B14-C20E-4EAC-8AE4-BE2922BF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Nordstrom</dc:creator>
  <cp:lastModifiedBy>Dugan, M. Glenna</cp:lastModifiedBy>
  <cp:revision>2</cp:revision>
  <cp:lastPrinted>2021-06-15T14:15:00Z</cp:lastPrinted>
  <dcterms:created xsi:type="dcterms:W3CDTF">2021-09-24T19:27:00Z</dcterms:created>
  <dcterms:modified xsi:type="dcterms:W3CDTF">2021-09-24T19:27:00Z</dcterms:modified>
</cp:coreProperties>
</file>